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D5" w:rsidRPr="005663D5" w:rsidRDefault="005663D5" w:rsidP="005663D5">
      <w:pPr>
        <w:spacing w:after="0"/>
        <w:rPr>
          <w:vanish/>
        </w:rPr>
      </w:pPr>
    </w:p>
    <w:tbl>
      <w:tblPr>
        <w:tblpPr w:leftFromText="187" w:rightFromText="187" w:vertAnchor="page" w:horzAnchor="margin" w:tblpXSpec="center" w:tblpY="2713"/>
        <w:tblW w:w="10638" w:type="dxa"/>
        <w:tblCellMar>
          <w:top w:w="216" w:type="dxa"/>
          <w:left w:w="216" w:type="dxa"/>
          <w:bottom w:w="216" w:type="dxa"/>
          <w:right w:w="216" w:type="dxa"/>
        </w:tblCellMar>
        <w:tblLook w:val="04A0"/>
      </w:tblPr>
      <w:tblGrid>
        <w:gridCol w:w="10638"/>
      </w:tblGrid>
      <w:tr w:rsidR="00C21584" w:rsidRPr="005663D5" w:rsidTr="00644185">
        <w:trPr>
          <w:trHeight w:val="10953"/>
        </w:trPr>
        <w:tc>
          <w:tcPr>
            <w:tcW w:w="10638" w:type="dxa"/>
            <w:tcBorders>
              <w:top w:val="single" w:sz="12" w:space="0" w:color="000000"/>
            </w:tcBorders>
            <w:vAlign w:val="center"/>
          </w:tcPr>
          <w:p w:rsidR="00C21584" w:rsidRDefault="00C21584" w:rsidP="00C21584">
            <w:pPr>
              <w:pStyle w:val="Sinespaciado"/>
              <w:rPr>
                <w:sz w:val="22"/>
                <w:szCs w:val="22"/>
              </w:rPr>
            </w:pPr>
          </w:p>
          <w:p w:rsidR="00671634" w:rsidRPr="00D937B4" w:rsidRDefault="00671634" w:rsidP="00C21584">
            <w:pPr>
              <w:pStyle w:val="Sinespaciado"/>
              <w:rPr>
                <w:sz w:val="22"/>
                <w:szCs w:val="22"/>
              </w:rPr>
            </w:pPr>
          </w:p>
          <w:tbl>
            <w:tblPr>
              <w:tblpPr w:leftFromText="141" w:rightFromText="141" w:vertAnchor="text" w:horzAnchor="margin" w:tblpY="-211"/>
              <w:tblOverlap w:val="never"/>
              <w:tblW w:w="10206" w:type="dxa"/>
              <w:tblLook w:val="04A0"/>
            </w:tblPr>
            <w:tblGrid>
              <w:gridCol w:w="4609"/>
              <w:gridCol w:w="348"/>
              <w:gridCol w:w="274"/>
              <w:gridCol w:w="4975"/>
            </w:tblGrid>
            <w:tr w:rsidR="00C21584" w:rsidRPr="005663D5" w:rsidTr="005663D5">
              <w:tc>
                <w:tcPr>
                  <w:tcW w:w="4957" w:type="dxa"/>
                  <w:gridSpan w:val="2"/>
                  <w:tcBorders>
                    <w:bottom w:val="single" w:sz="48" w:space="0" w:color="000000"/>
                  </w:tcBorders>
                  <w:shd w:val="clear" w:color="auto" w:fill="auto"/>
                </w:tcPr>
                <w:p w:rsidR="00C21584" w:rsidRDefault="00C21584" w:rsidP="00FE70E2">
                  <w:pPr>
                    <w:spacing w:before="120" w:after="0" w:line="240" w:lineRule="auto"/>
                    <w:rPr>
                      <w:rFonts w:ascii="Cambria" w:hAnsi="Cambria"/>
                      <w:color w:val="C00000"/>
                      <w:sz w:val="56"/>
                      <w:szCs w:val="76"/>
                    </w:rPr>
                  </w:pPr>
                </w:p>
                <w:p w:rsidR="00C21584" w:rsidRPr="005663D5" w:rsidRDefault="00DA48FB" w:rsidP="00571E3B">
                  <w:pPr>
                    <w:spacing w:before="120" w:after="0" w:line="240" w:lineRule="auto"/>
                    <w:jc w:val="center"/>
                    <w:rPr>
                      <w:rFonts w:ascii="Arial" w:eastAsia="Calibri" w:hAnsi="Arial" w:cs="Arial"/>
                      <w:b/>
                      <w:color w:val="C00000"/>
                      <w:sz w:val="20"/>
                      <w:szCs w:val="20"/>
                    </w:rPr>
                  </w:pPr>
                  <w:r w:rsidRPr="005663D5">
                    <w:rPr>
                      <w:rFonts w:ascii="Cambria" w:hAnsi="Cambria"/>
                      <w:color w:val="C00000"/>
                      <w:sz w:val="56"/>
                      <w:szCs w:val="76"/>
                    </w:rPr>
                    <w:t>Directriz R</w:t>
                  </w:r>
                  <w:r w:rsidR="00C21584" w:rsidRPr="005663D5">
                    <w:rPr>
                      <w:rFonts w:ascii="Cambria" w:hAnsi="Cambria"/>
                      <w:color w:val="C00000"/>
                      <w:sz w:val="56"/>
                      <w:szCs w:val="76"/>
                    </w:rPr>
                    <w:t xml:space="preserve">ectora de </w:t>
                  </w:r>
                  <w:r w:rsidRPr="005663D5">
                    <w:rPr>
                      <w:rFonts w:ascii="Cambria" w:hAnsi="Cambria"/>
                      <w:color w:val="C00000"/>
                      <w:sz w:val="56"/>
                      <w:szCs w:val="76"/>
                    </w:rPr>
                    <w:t>R</w:t>
                  </w:r>
                  <w:r w:rsidR="00C21584" w:rsidRPr="005663D5">
                    <w:rPr>
                      <w:rFonts w:ascii="Cambria" w:hAnsi="Cambria"/>
                      <w:color w:val="C00000"/>
                      <w:sz w:val="56"/>
                      <w:szCs w:val="76"/>
                    </w:rPr>
                    <w:t xml:space="preserve">espuesta a </w:t>
                  </w:r>
                  <w:r w:rsidRPr="005663D5">
                    <w:rPr>
                      <w:rFonts w:ascii="Cambria" w:hAnsi="Cambria"/>
                      <w:color w:val="C00000"/>
                      <w:sz w:val="56"/>
                      <w:szCs w:val="76"/>
                    </w:rPr>
                    <w:t>I</w:t>
                  </w:r>
                  <w:r w:rsidR="00C21584" w:rsidRPr="005663D5">
                    <w:rPr>
                      <w:rFonts w:ascii="Cambria" w:hAnsi="Cambria"/>
                      <w:color w:val="C00000"/>
                      <w:sz w:val="56"/>
                      <w:szCs w:val="76"/>
                    </w:rPr>
                    <w:t>ncidentes</w:t>
                  </w:r>
                </w:p>
              </w:tc>
              <w:tc>
                <w:tcPr>
                  <w:tcW w:w="274" w:type="dxa"/>
                  <w:tcBorders>
                    <w:bottom w:val="single" w:sz="48" w:space="0" w:color="000000"/>
                    <w:right w:val="single" w:sz="12" w:space="0" w:color="000000"/>
                  </w:tcBorders>
                  <w:shd w:val="clear" w:color="auto" w:fill="auto"/>
                </w:tcPr>
                <w:p w:rsidR="00C21584" w:rsidRPr="005663D5" w:rsidRDefault="00C21584" w:rsidP="005663D5">
                  <w:pPr>
                    <w:spacing w:before="120" w:after="0" w:line="240" w:lineRule="auto"/>
                    <w:rPr>
                      <w:rFonts w:ascii="Arial" w:eastAsia="Calibri" w:hAnsi="Arial" w:cs="Arial"/>
                      <w:b/>
                      <w:sz w:val="20"/>
                      <w:szCs w:val="20"/>
                    </w:rPr>
                  </w:pPr>
                </w:p>
              </w:tc>
              <w:tc>
                <w:tcPr>
                  <w:tcW w:w="4975" w:type="dxa"/>
                  <w:tcBorders>
                    <w:left w:val="single" w:sz="12" w:space="0" w:color="000000"/>
                    <w:bottom w:val="single" w:sz="48" w:space="0" w:color="000000"/>
                  </w:tcBorders>
                  <w:shd w:val="clear" w:color="auto" w:fill="auto"/>
                  <w:vAlign w:val="bottom"/>
                </w:tcPr>
                <w:p w:rsidR="00C21584" w:rsidRPr="005663D5" w:rsidRDefault="00C21584" w:rsidP="005663D5">
                  <w:pPr>
                    <w:spacing w:before="120" w:after="0" w:line="240" w:lineRule="auto"/>
                    <w:rPr>
                      <w:rFonts w:ascii="Arial" w:eastAsia="Calibri" w:hAnsi="Arial" w:cs="Arial"/>
                      <w:b/>
                      <w:color w:val="2E74B5"/>
                      <w:sz w:val="56"/>
                      <w:szCs w:val="20"/>
                    </w:rPr>
                  </w:pPr>
                  <w:r w:rsidRPr="005663D5">
                    <w:rPr>
                      <w:rFonts w:ascii="Arial" w:eastAsia="Calibri" w:hAnsi="Arial" w:cs="Arial"/>
                      <w:b/>
                      <w:color w:val="2E74B5"/>
                      <w:sz w:val="56"/>
                      <w:szCs w:val="20"/>
                    </w:rPr>
                    <w:t>MAAGTICSI</w:t>
                  </w:r>
                  <w:r w:rsidR="001F7012">
                    <w:rPr>
                      <w:noProof/>
                    </w:rPr>
                    <w:drawing>
                      <wp:inline distT="0" distB="0" distL="0" distR="0">
                        <wp:extent cx="985520" cy="819150"/>
                        <wp:effectExtent l="0" t="0" r="508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520" cy="819150"/>
                                </a:xfrm>
                                <a:prstGeom prst="rect">
                                  <a:avLst/>
                                </a:prstGeom>
                                <a:noFill/>
                                <a:ln>
                                  <a:noFill/>
                                </a:ln>
                              </pic:spPr>
                            </pic:pic>
                          </a:graphicData>
                        </a:graphic>
                      </wp:inline>
                    </w:drawing>
                  </w:r>
                </w:p>
                <w:p w:rsidR="00C21584" w:rsidRPr="005663D5" w:rsidRDefault="00C21584" w:rsidP="00BE1618">
                  <w:pPr>
                    <w:spacing w:before="120" w:after="0" w:line="240" w:lineRule="auto"/>
                    <w:rPr>
                      <w:rFonts w:ascii="Arial" w:eastAsia="Calibri" w:hAnsi="Arial" w:cs="Arial"/>
                      <w:b/>
                      <w:color w:val="365F91"/>
                      <w:sz w:val="6"/>
                      <w:szCs w:val="20"/>
                    </w:rPr>
                  </w:pPr>
                </w:p>
              </w:tc>
            </w:tr>
            <w:tr w:rsidR="00C21584" w:rsidRPr="005663D5" w:rsidTr="005663D5">
              <w:trPr>
                <w:trHeight w:val="1008"/>
              </w:trPr>
              <w:tc>
                <w:tcPr>
                  <w:tcW w:w="4609" w:type="dxa"/>
                  <w:vMerge w:val="restart"/>
                  <w:tcBorders>
                    <w:top w:val="single" w:sz="48" w:space="0" w:color="000000"/>
                  </w:tcBorders>
                  <w:shd w:val="clear" w:color="auto" w:fill="auto"/>
                </w:tcPr>
                <w:p w:rsidR="00C21584" w:rsidRPr="005663D5" w:rsidRDefault="00C21584" w:rsidP="005663D5">
                  <w:pPr>
                    <w:spacing w:after="0" w:line="240" w:lineRule="auto"/>
                    <w:rPr>
                      <w:rFonts w:ascii="Verdana" w:hAnsi="Verdana" w:cs="Calibri"/>
                      <w:sz w:val="18"/>
                      <w:szCs w:val="16"/>
                    </w:rPr>
                  </w:pPr>
                </w:p>
                <w:p w:rsidR="00C21584" w:rsidRPr="005663D5" w:rsidRDefault="00C21584" w:rsidP="005663D5">
                  <w:pPr>
                    <w:spacing w:after="0" w:line="240" w:lineRule="auto"/>
                    <w:jc w:val="both"/>
                    <w:rPr>
                      <w:rFonts w:ascii="Verdana" w:hAnsi="Verdana" w:cs="Calibri"/>
                      <w:szCs w:val="16"/>
                    </w:rPr>
                  </w:pPr>
                  <w:r w:rsidRPr="005663D5">
                    <w:rPr>
                      <w:rFonts w:ascii="Verdana" w:eastAsia="Calibri" w:hAnsi="Verdana" w:cs="Arial"/>
                      <w:sz w:val="24"/>
                      <w:szCs w:val="24"/>
                    </w:rPr>
                    <w:t xml:space="preserve">Establecer la línea a seguir para planear, realizar, analizar y evaluar </w:t>
                  </w:r>
                  <w:r w:rsidR="008B6F90" w:rsidRPr="005663D5">
                    <w:rPr>
                      <w:rFonts w:ascii="Verdana" w:eastAsia="Calibri" w:hAnsi="Verdana" w:cs="Arial"/>
                      <w:sz w:val="24"/>
                      <w:szCs w:val="24"/>
                    </w:rPr>
                    <w:t>incidentes de seguridad</w:t>
                  </w:r>
                  <w:r w:rsidRPr="005663D5">
                    <w:rPr>
                      <w:rFonts w:ascii="Verdana" w:eastAsia="Calibri" w:hAnsi="Verdana" w:cs="Arial"/>
                      <w:sz w:val="24"/>
                      <w:szCs w:val="24"/>
                    </w:rPr>
                    <w:t xml:space="preserve"> en la STIC del INR.</w:t>
                  </w:r>
                </w:p>
                <w:p w:rsidR="00C21584" w:rsidRPr="00D937B4" w:rsidRDefault="00C21584" w:rsidP="005663D5">
                  <w:pPr>
                    <w:pStyle w:val="Prrafodelista"/>
                    <w:spacing w:after="0" w:line="240" w:lineRule="auto"/>
                    <w:ind w:left="720"/>
                    <w:rPr>
                      <w:rFonts w:ascii="Arial" w:hAnsi="Arial" w:cs="Arial"/>
                      <w:b/>
                    </w:rPr>
                  </w:pPr>
                </w:p>
              </w:tc>
              <w:tc>
                <w:tcPr>
                  <w:tcW w:w="5597" w:type="dxa"/>
                  <w:gridSpan w:val="3"/>
                  <w:tcBorders>
                    <w:top w:val="single" w:sz="48" w:space="0" w:color="000000"/>
                    <w:bottom w:val="single" w:sz="48" w:space="0" w:color="000000"/>
                  </w:tcBorders>
                  <w:shd w:val="clear" w:color="auto" w:fill="auto"/>
                </w:tcPr>
                <w:p w:rsidR="00F471A5" w:rsidRDefault="00C21584" w:rsidP="00F471A5">
                  <w:pPr>
                    <w:spacing w:before="120" w:after="0" w:line="240" w:lineRule="auto"/>
                    <w:jc w:val="right"/>
                    <w:rPr>
                      <w:rFonts w:ascii="Arial" w:eastAsia="Calibri" w:hAnsi="Arial" w:cs="Arial"/>
                      <w:b/>
                      <w:sz w:val="28"/>
                      <w:szCs w:val="28"/>
                    </w:rPr>
                  </w:pPr>
                  <w:r w:rsidRPr="005663D5">
                    <w:rPr>
                      <w:rFonts w:ascii="Arial" w:eastAsia="Calibri" w:hAnsi="Arial" w:cs="Arial"/>
                      <w:b/>
                      <w:color w:val="4F81BD"/>
                      <w:sz w:val="32"/>
                      <w:szCs w:val="20"/>
                    </w:rPr>
                    <w:t xml:space="preserve">Proyecto: </w:t>
                  </w:r>
                </w:p>
                <w:p w:rsidR="00F471A5" w:rsidRDefault="00F471A5" w:rsidP="00F471A5">
                  <w:pPr>
                    <w:spacing w:before="120" w:after="0" w:line="240" w:lineRule="auto"/>
                    <w:jc w:val="right"/>
                    <w:rPr>
                      <w:rFonts w:ascii="Arial" w:eastAsia="Calibri" w:hAnsi="Arial" w:cs="Arial"/>
                      <w:b/>
                      <w:sz w:val="28"/>
                      <w:szCs w:val="28"/>
                    </w:rPr>
                  </w:pPr>
                </w:p>
                <w:p w:rsidR="00C21584" w:rsidRPr="005663D5" w:rsidRDefault="00C21584" w:rsidP="00F471A5">
                  <w:pPr>
                    <w:spacing w:before="120" w:after="0" w:line="240" w:lineRule="auto"/>
                    <w:jc w:val="right"/>
                    <w:rPr>
                      <w:rFonts w:ascii="Arial" w:eastAsia="Calibri" w:hAnsi="Arial" w:cs="Arial"/>
                      <w:b/>
                      <w:color w:val="808080"/>
                      <w:sz w:val="20"/>
                      <w:szCs w:val="20"/>
                    </w:rPr>
                  </w:pPr>
                  <w:r w:rsidRPr="005663D5">
                    <w:rPr>
                      <w:rFonts w:ascii="Arial" w:eastAsia="Calibri" w:hAnsi="Arial" w:cs="Arial"/>
                      <w:b/>
                      <w:color w:val="4F81BD"/>
                      <w:sz w:val="32"/>
                      <w:szCs w:val="20"/>
                    </w:rPr>
                    <w:t xml:space="preserve">ID: </w:t>
                  </w:r>
                </w:p>
              </w:tc>
            </w:tr>
            <w:tr w:rsidR="00C21584" w:rsidRPr="005663D5" w:rsidTr="005663D5">
              <w:trPr>
                <w:trHeight w:val="1008"/>
              </w:trPr>
              <w:tc>
                <w:tcPr>
                  <w:tcW w:w="4609" w:type="dxa"/>
                  <w:vMerge/>
                  <w:shd w:val="clear" w:color="auto" w:fill="auto"/>
                </w:tcPr>
                <w:p w:rsidR="00C21584" w:rsidRPr="005663D5" w:rsidRDefault="00C21584" w:rsidP="005663D5">
                  <w:pPr>
                    <w:spacing w:after="0" w:line="240" w:lineRule="auto"/>
                    <w:rPr>
                      <w:rFonts w:ascii="Verdana" w:hAnsi="Verdana" w:cs="Calibri"/>
                      <w:sz w:val="18"/>
                      <w:szCs w:val="16"/>
                    </w:rPr>
                  </w:pPr>
                </w:p>
              </w:tc>
              <w:tc>
                <w:tcPr>
                  <w:tcW w:w="5597" w:type="dxa"/>
                  <w:gridSpan w:val="3"/>
                  <w:tcBorders>
                    <w:top w:val="single" w:sz="48" w:space="0" w:color="000000"/>
                  </w:tcBorders>
                  <w:shd w:val="clear" w:color="auto" w:fill="auto"/>
                </w:tcPr>
                <w:p w:rsidR="00C21584" w:rsidRPr="005663D5" w:rsidRDefault="00C21584" w:rsidP="00571E3B">
                  <w:pPr>
                    <w:spacing w:before="120" w:after="0" w:line="240" w:lineRule="auto"/>
                    <w:jc w:val="center"/>
                    <w:rPr>
                      <w:rFonts w:ascii="Arial" w:eastAsia="Calibri" w:hAnsi="Arial" w:cs="Arial"/>
                      <w:b/>
                      <w:color w:val="808080"/>
                      <w:sz w:val="20"/>
                      <w:szCs w:val="20"/>
                    </w:rPr>
                  </w:pPr>
                </w:p>
                <w:p w:rsidR="00C21584" w:rsidRPr="005663D5" w:rsidRDefault="00C21584" w:rsidP="005663D5">
                  <w:pPr>
                    <w:spacing w:before="120" w:after="0" w:line="240" w:lineRule="auto"/>
                    <w:jc w:val="right"/>
                    <w:rPr>
                      <w:rFonts w:ascii="Arial" w:eastAsia="Calibri" w:hAnsi="Arial" w:cs="Arial"/>
                      <w:b/>
                      <w:color w:val="808080"/>
                      <w:sz w:val="20"/>
                      <w:szCs w:val="20"/>
                    </w:rPr>
                  </w:pPr>
                </w:p>
              </w:tc>
            </w:tr>
          </w:tbl>
          <w:p w:rsidR="005663D5" w:rsidRPr="005663D5" w:rsidRDefault="005663D5" w:rsidP="005663D5">
            <w:pPr>
              <w:spacing w:after="0"/>
              <w:rPr>
                <w:vanish/>
              </w:rPr>
            </w:pPr>
          </w:p>
          <w:p w:rsidR="00C21584" w:rsidRPr="00D937B4" w:rsidRDefault="00C21584" w:rsidP="00C21584">
            <w:pPr>
              <w:pStyle w:val="Sinespaciado"/>
              <w:rPr>
                <w:sz w:val="22"/>
                <w:szCs w:val="22"/>
              </w:rPr>
            </w:pPr>
          </w:p>
          <w:p w:rsidR="00C21584" w:rsidRPr="00D937B4" w:rsidRDefault="00C21584" w:rsidP="00C21584">
            <w:pPr>
              <w:pStyle w:val="Sinespaciado"/>
              <w:rPr>
                <w:sz w:val="22"/>
                <w:szCs w:val="22"/>
              </w:rPr>
            </w:pPr>
          </w:p>
          <w:p w:rsidR="00C21584" w:rsidRPr="005663D5" w:rsidRDefault="00C21584" w:rsidP="00C21584">
            <w:pPr>
              <w:pStyle w:val="Sinespaciado"/>
              <w:rPr>
                <w:rFonts w:ascii="Cambria" w:hAnsi="Cambria"/>
                <w:sz w:val="36"/>
                <w:szCs w:val="36"/>
              </w:rPr>
            </w:pPr>
          </w:p>
        </w:tc>
      </w:tr>
    </w:tbl>
    <w:p w:rsidR="005B3E00" w:rsidRPr="005B3E00" w:rsidRDefault="005B3E00" w:rsidP="005B3E00">
      <w:pPr>
        <w:spacing w:after="0"/>
        <w:rPr>
          <w:vanish/>
        </w:rPr>
      </w:pPr>
    </w:p>
    <w:tbl>
      <w:tblPr>
        <w:tblpPr w:leftFromText="141" w:rightFromText="141" w:horzAnchor="margin" w:tblpXSpec="center" w:tblpY="-420"/>
        <w:tblW w:w="112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FE70E2" w:rsidRPr="00D6084D" w:rsidTr="00FE70E2">
        <w:trPr>
          <w:trHeight w:val="262"/>
        </w:trPr>
        <w:tc>
          <w:tcPr>
            <w:tcW w:w="3559" w:type="dxa"/>
            <w:vMerge w:val="restart"/>
            <w:shd w:val="clear" w:color="auto" w:fill="auto"/>
          </w:tcPr>
          <w:p w:rsidR="00FE70E2" w:rsidRPr="00D6084D" w:rsidRDefault="001F7012" w:rsidP="00FE70E2">
            <w:pPr>
              <w:tabs>
                <w:tab w:val="left" w:pos="10170"/>
              </w:tabs>
              <w:spacing w:after="0"/>
              <w:rPr>
                <w:rFonts w:eastAsia="Calibri"/>
              </w:rPr>
            </w:pPr>
            <w:r>
              <w:rPr>
                <w:rFonts w:eastAsia="Calibri"/>
                <w:noProof/>
              </w:rPr>
              <w:drawing>
                <wp:anchor distT="0" distB="0" distL="114300" distR="114300" simplePos="0" relativeHeight="251658240" behindDoc="0" locked="0" layoutInCell="1" allowOverlap="1">
                  <wp:simplePos x="391795" y="640715"/>
                  <wp:positionH relativeFrom="margin">
                    <wp:align>center</wp:align>
                  </wp:positionH>
                  <wp:positionV relativeFrom="margin">
                    <wp:align>top</wp:align>
                  </wp:positionV>
                  <wp:extent cx="1057275" cy="981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FE70E2" w:rsidRPr="00FE70E2" w:rsidRDefault="00CD78E1" w:rsidP="00FE70E2">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FE70E2" w:rsidRPr="00D6084D" w:rsidRDefault="001F7012" w:rsidP="00FE70E2">
            <w:pPr>
              <w:tabs>
                <w:tab w:val="left" w:pos="10170"/>
              </w:tabs>
              <w:spacing w:after="0"/>
              <w:rPr>
                <w:rFonts w:eastAsia="Calibri"/>
              </w:rPr>
            </w:pPr>
            <w:r>
              <w:rPr>
                <w:noProof/>
              </w:rPr>
              <w:drawing>
                <wp:inline distT="0" distB="0" distL="0" distR="0">
                  <wp:extent cx="546100" cy="831215"/>
                  <wp:effectExtent l="0" t="0" r="6350" b="6985"/>
                  <wp:docPr id="3" name="Imagen 2"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siglas autorizado curvas"/>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831215"/>
                          </a:xfrm>
                          <a:prstGeom prst="rect">
                            <a:avLst/>
                          </a:prstGeom>
                          <a:noFill/>
                          <a:ln>
                            <a:noFill/>
                          </a:ln>
                        </pic:spPr>
                      </pic:pic>
                    </a:graphicData>
                  </a:graphic>
                </wp:inline>
              </w:drawing>
            </w:r>
          </w:p>
        </w:tc>
      </w:tr>
      <w:tr w:rsidR="00FE70E2" w:rsidRPr="00D6084D" w:rsidTr="00FE70E2">
        <w:trPr>
          <w:trHeight w:val="132"/>
        </w:trPr>
        <w:tc>
          <w:tcPr>
            <w:tcW w:w="3559" w:type="dxa"/>
            <w:vMerge/>
            <w:shd w:val="clear" w:color="auto" w:fill="auto"/>
          </w:tcPr>
          <w:p w:rsidR="00FE70E2" w:rsidRPr="00D6084D" w:rsidRDefault="00FE70E2" w:rsidP="00FE70E2">
            <w:pPr>
              <w:tabs>
                <w:tab w:val="left" w:pos="10170"/>
              </w:tabs>
              <w:spacing w:after="0"/>
              <w:rPr>
                <w:rFonts w:eastAsia="Calibri"/>
              </w:rPr>
            </w:pPr>
          </w:p>
        </w:tc>
        <w:tc>
          <w:tcPr>
            <w:tcW w:w="6521" w:type="dxa"/>
            <w:shd w:val="clear" w:color="auto" w:fill="auto"/>
          </w:tcPr>
          <w:p w:rsidR="00FE70E2" w:rsidRPr="00FE70E2" w:rsidRDefault="00FE70E2" w:rsidP="00FE70E2">
            <w:pPr>
              <w:spacing w:after="0"/>
              <w:jc w:val="center"/>
              <w:rPr>
                <w:rFonts w:ascii="Arial" w:eastAsia="Calibri" w:hAnsi="Arial" w:cs="Arial"/>
                <w:b/>
                <w:szCs w:val="20"/>
              </w:rPr>
            </w:pPr>
            <w:r w:rsidRPr="00FE70E2">
              <w:rPr>
                <w:rFonts w:ascii="Arial" w:eastAsia="Calibri" w:hAnsi="Arial" w:cs="Arial"/>
                <w:b/>
                <w:szCs w:val="20"/>
              </w:rPr>
              <w:t>SUBDIRECCIÓN DE TECNOLOGÍAS DE LA INFORMACIÓN Y COMUNICACIONES</w:t>
            </w:r>
          </w:p>
        </w:tc>
        <w:tc>
          <w:tcPr>
            <w:tcW w:w="1134" w:type="dxa"/>
            <w:vMerge/>
            <w:shd w:val="clear" w:color="auto" w:fill="auto"/>
          </w:tcPr>
          <w:p w:rsidR="00FE70E2" w:rsidRPr="00D6084D" w:rsidRDefault="00FE70E2" w:rsidP="00FE70E2">
            <w:pPr>
              <w:tabs>
                <w:tab w:val="left" w:pos="10170"/>
              </w:tabs>
              <w:spacing w:after="0"/>
              <w:rPr>
                <w:rFonts w:eastAsia="Calibri"/>
              </w:rPr>
            </w:pPr>
          </w:p>
        </w:tc>
      </w:tr>
      <w:tr w:rsidR="00FE70E2" w:rsidRPr="00D6084D" w:rsidTr="00FE70E2">
        <w:trPr>
          <w:trHeight w:val="416"/>
        </w:trPr>
        <w:tc>
          <w:tcPr>
            <w:tcW w:w="3559" w:type="dxa"/>
            <w:vMerge/>
            <w:shd w:val="clear" w:color="auto" w:fill="auto"/>
          </w:tcPr>
          <w:p w:rsidR="00FE70E2" w:rsidRPr="00D6084D" w:rsidRDefault="00FE70E2" w:rsidP="00FE70E2">
            <w:pPr>
              <w:tabs>
                <w:tab w:val="left" w:pos="10170"/>
              </w:tabs>
              <w:spacing w:after="0"/>
              <w:rPr>
                <w:rFonts w:eastAsia="Calibri"/>
              </w:rPr>
            </w:pPr>
          </w:p>
        </w:tc>
        <w:tc>
          <w:tcPr>
            <w:tcW w:w="6521" w:type="dxa"/>
            <w:shd w:val="clear" w:color="auto" w:fill="auto"/>
          </w:tcPr>
          <w:p w:rsidR="00FE70E2" w:rsidRPr="00FE70E2" w:rsidRDefault="00FE70E2" w:rsidP="00FE70E2">
            <w:pPr>
              <w:spacing w:after="0" w:line="240" w:lineRule="auto"/>
              <w:jc w:val="center"/>
              <w:rPr>
                <w:rFonts w:ascii="Arial" w:eastAsia="Calibri" w:hAnsi="Arial" w:cs="Arial"/>
                <w:sz w:val="28"/>
                <w:szCs w:val="28"/>
              </w:rPr>
            </w:pPr>
            <w:r w:rsidRPr="00FE70E2">
              <w:rPr>
                <w:rFonts w:ascii="Arial" w:eastAsia="Calibri" w:hAnsi="Arial" w:cs="Arial"/>
                <w:b/>
                <w:sz w:val="28"/>
                <w:szCs w:val="28"/>
              </w:rPr>
              <w:t>Directriz Rectora de Respuesta a Incidentes</w:t>
            </w:r>
          </w:p>
        </w:tc>
        <w:tc>
          <w:tcPr>
            <w:tcW w:w="1134" w:type="dxa"/>
            <w:vMerge/>
            <w:shd w:val="clear" w:color="auto" w:fill="auto"/>
          </w:tcPr>
          <w:p w:rsidR="00FE70E2" w:rsidRPr="00D6084D" w:rsidRDefault="00FE70E2" w:rsidP="00FE70E2">
            <w:pPr>
              <w:tabs>
                <w:tab w:val="left" w:pos="10170"/>
              </w:tabs>
              <w:spacing w:after="0"/>
              <w:rPr>
                <w:rFonts w:eastAsia="Calibri"/>
              </w:rPr>
            </w:pPr>
          </w:p>
        </w:tc>
      </w:tr>
    </w:tbl>
    <w:p w:rsidR="00FE70E2" w:rsidRDefault="00FE70E2" w:rsidP="00C21584">
      <w:pPr>
        <w:jc w:val="center"/>
        <w:rPr>
          <w:rFonts w:ascii="Arial" w:hAnsi="Arial" w:cs="Arial"/>
          <w:b/>
          <w:sz w:val="24"/>
          <w:szCs w:val="36"/>
        </w:rPr>
      </w:pPr>
    </w:p>
    <w:p w:rsidR="00996A76" w:rsidRPr="005663D5" w:rsidRDefault="00C21584" w:rsidP="00C21584">
      <w:pPr>
        <w:jc w:val="center"/>
        <w:rPr>
          <w:rFonts w:ascii="Arial" w:hAnsi="Arial" w:cs="Arial"/>
          <w:b/>
          <w:sz w:val="24"/>
          <w:szCs w:val="36"/>
        </w:rPr>
      </w:pPr>
      <w:r w:rsidRPr="005663D5">
        <w:rPr>
          <w:rFonts w:ascii="Arial" w:hAnsi="Arial" w:cs="Arial"/>
          <w:b/>
          <w:sz w:val="24"/>
          <w:szCs w:val="36"/>
        </w:rPr>
        <w:t>CONTENIDO</w:t>
      </w:r>
    </w:p>
    <w:p w:rsidR="00996A76" w:rsidRPr="005663D5" w:rsidRDefault="00B92830" w:rsidP="00B92830">
      <w:pPr>
        <w:tabs>
          <w:tab w:val="left" w:pos="5935"/>
        </w:tabs>
        <w:rPr>
          <w:rFonts w:ascii="Arial" w:hAnsi="Arial" w:cs="Arial"/>
          <w:b/>
          <w:color w:val="4F81BD"/>
        </w:rPr>
      </w:pPr>
      <w:r w:rsidRPr="005663D5">
        <w:rPr>
          <w:rFonts w:ascii="Arial" w:hAnsi="Arial" w:cs="Arial"/>
          <w:b/>
          <w:color w:val="4F81BD"/>
        </w:rPr>
        <w:tab/>
      </w:r>
    </w:p>
    <w:p w:rsidR="008B6F90" w:rsidRPr="005663D5" w:rsidRDefault="00B66FCA">
      <w:pPr>
        <w:pStyle w:val="TDC1"/>
        <w:rPr>
          <w:rFonts w:ascii="Calibri" w:hAnsi="Calibri" w:cs="Times New Roman"/>
          <w:b w:val="0"/>
          <w:bCs w:val="0"/>
          <w:iCs w:val="0"/>
          <w:caps w:val="0"/>
          <w:sz w:val="22"/>
          <w:szCs w:val="22"/>
          <w:lang w:val="es-MX" w:eastAsia="es-MX"/>
        </w:rPr>
      </w:pPr>
      <w:r w:rsidRPr="00B66FCA">
        <w:rPr>
          <w:i/>
          <w:sz w:val="20"/>
          <w:szCs w:val="20"/>
        </w:rPr>
        <w:fldChar w:fldCharType="begin"/>
      </w:r>
      <w:r w:rsidR="004C0B6B" w:rsidRPr="00705C6E">
        <w:rPr>
          <w:i/>
          <w:sz w:val="20"/>
          <w:szCs w:val="20"/>
        </w:rPr>
        <w:instrText xml:space="preserve"> TOC \o "1-7" \h \z \t "Portada;1" </w:instrText>
      </w:r>
      <w:r w:rsidRPr="00B66FCA">
        <w:rPr>
          <w:i/>
          <w:sz w:val="20"/>
          <w:szCs w:val="20"/>
        </w:rPr>
        <w:fldChar w:fldCharType="separate"/>
      </w:r>
      <w:hyperlink w:anchor="_Toc383085661" w:history="1">
        <w:r w:rsidR="008B6F90" w:rsidRPr="00C8366E">
          <w:rPr>
            <w:rStyle w:val="Hipervnculo"/>
          </w:rPr>
          <w:t>1</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OBJETIVO DEL DOCUMENTO</w:t>
        </w:r>
        <w:r w:rsidR="008B6F90">
          <w:rPr>
            <w:webHidden/>
          </w:rPr>
          <w:tab/>
        </w:r>
        <w:r>
          <w:rPr>
            <w:webHidden/>
          </w:rPr>
          <w:fldChar w:fldCharType="begin"/>
        </w:r>
        <w:r w:rsidR="008B6F90">
          <w:rPr>
            <w:webHidden/>
          </w:rPr>
          <w:instrText xml:space="preserve"> PAGEREF _Toc383085661 \h </w:instrText>
        </w:r>
        <w:r>
          <w:rPr>
            <w:webHidden/>
          </w:rPr>
        </w:r>
        <w:r>
          <w:rPr>
            <w:webHidden/>
          </w:rPr>
          <w:fldChar w:fldCharType="separate"/>
        </w:r>
        <w:r w:rsidR="00571E3B">
          <w:rPr>
            <w:webHidden/>
          </w:rPr>
          <w:t>2</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2" w:history="1">
        <w:r w:rsidR="008B6F90" w:rsidRPr="00C8366E">
          <w:rPr>
            <w:rStyle w:val="Hipervnculo"/>
          </w:rPr>
          <w:t>2</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ABREVIATURAS Y DEFINICIONES</w:t>
        </w:r>
        <w:r w:rsidR="008B6F90">
          <w:rPr>
            <w:webHidden/>
          </w:rPr>
          <w:tab/>
        </w:r>
        <w:r>
          <w:rPr>
            <w:webHidden/>
          </w:rPr>
          <w:fldChar w:fldCharType="begin"/>
        </w:r>
        <w:r w:rsidR="008B6F90">
          <w:rPr>
            <w:webHidden/>
          </w:rPr>
          <w:instrText xml:space="preserve"> PAGEREF _Toc383085662 \h </w:instrText>
        </w:r>
        <w:r>
          <w:rPr>
            <w:webHidden/>
          </w:rPr>
        </w:r>
        <w:r>
          <w:rPr>
            <w:webHidden/>
          </w:rPr>
          <w:fldChar w:fldCharType="separate"/>
        </w:r>
        <w:r w:rsidR="00571E3B">
          <w:rPr>
            <w:webHidden/>
          </w:rPr>
          <w:t>2</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3" w:history="1">
        <w:r w:rsidR="008B6F90" w:rsidRPr="00C8366E">
          <w:rPr>
            <w:rStyle w:val="Hipervnculo"/>
          </w:rPr>
          <w:t>3</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Referencias</w:t>
        </w:r>
        <w:r w:rsidR="008B6F90">
          <w:rPr>
            <w:webHidden/>
          </w:rPr>
          <w:tab/>
        </w:r>
        <w:r>
          <w:rPr>
            <w:webHidden/>
          </w:rPr>
          <w:fldChar w:fldCharType="begin"/>
        </w:r>
        <w:r w:rsidR="008B6F90">
          <w:rPr>
            <w:webHidden/>
          </w:rPr>
          <w:instrText xml:space="preserve"> PAGEREF _Toc383085663 \h </w:instrText>
        </w:r>
        <w:r>
          <w:rPr>
            <w:webHidden/>
          </w:rPr>
        </w:r>
        <w:r>
          <w:rPr>
            <w:webHidden/>
          </w:rPr>
          <w:fldChar w:fldCharType="separate"/>
        </w:r>
        <w:r w:rsidR="00571E3B">
          <w:rPr>
            <w:webHidden/>
          </w:rPr>
          <w:t>2</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4" w:history="1">
        <w:r w:rsidR="008B6F90" w:rsidRPr="00C8366E">
          <w:rPr>
            <w:rStyle w:val="Hipervnculo"/>
          </w:rPr>
          <w:t>4</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OBJETIVO DE LA DIRECTRIZ</w:t>
        </w:r>
        <w:r w:rsidR="008B6F90">
          <w:rPr>
            <w:webHidden/>
          </w:rPr>
          <w:tab/>
        </w:r>
        <w:r>
          <w:rPr>
            <w:webHidden/>
          </w:rPr>
          <w:fldChar w:fldCharType="begin"/>
        </w:r>
        <w:r w:rsidR="008B6F90">
          <w:rPr>
            <w:webHidden/>
          </w:rPr>
          <w:instrText xml:space="preserve"> PAGEREF _Toc383085664 \h </w:instrText>
        </w:r>
        <w:r>
          <w:rPr>
            <w:webHidden/>
          </w:rPr>
        </w:r>
        <w:r>
          <w:rPr>
            <w:webHidden/>
          </w:rPr>
          <w:fldChar w:fldCharType="separate"/>
        </w:r>
        <w:r w:rsidR="00571E3B">
          <w:rPr>
            <w:webHidden/>
          </w:rPr>
          <w:t>3</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5" w:history="1">
        <w:r w:rsidR="008B6F90" w:rsidRPr="00C8366E">
          <w:rPr>
            <w:rStyle w:val="Hipervnculo"/>
          </w:rPr>
          <w:t>5</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ALCANCE</w:t>
        </w:r>
        <w:r w:rsidR="008B6F90">
          <w:rPr>
            <w:webHidden/>
          </w:rPr>
          <w:tab/>
        </w:r>
        <w:r>
          <w:rPr>
            <w:webHidden/>
          </w:rPr>
          <w:fldChar w:fldCharType="begin"/>
        </w:r>
        <w:r w:rsidR="008B6F90">
          <w:rPr>
            <w:webHidden/>
          </w:rPr>
          <w:instrText xml:space="preserve"> PAGEREF _Toc383085665 \h </w:instrText>
        </w:r>
        <w:r>
          <w:rPr>
            <w:webHidden/>
          </w:rPr>
        </w:r>
        <w:r>
          <w:rPr>
            <w:webHidden/>
          </w:rPr>
          <w:fldChar w:fldCharType="separate"/>
        </w:r>
        <w:r w:rsidR="00571E3B">
          <w:rPr>
            <w:webHidden/>
          </w:rPr>
          <w:t>3</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6" w:history="1">
        <w:r w:rsidR="008B6F90" w:rsidRPr="00C8366E">
          <w:rPr>
            <w:rStyle w:val="Hipervnculo"/>
          </w:rPr>
          <w:t>6</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JUSTIFICACIÓN</w:t>
        </w:r>
        <w:r w:rsidR="008B6F90">
          <w:rPr>
            <w:webHidden/>
          </w:rPr>
          <w:tab/>
        </w:r>
        <w:r>
          <w:rPr>
            <w:webHidden/>
          </w:rPr>
          <w:fldChar w:fldCharType="begin"/>
        </w:r>
        <w:r w:rsidR="008B6F90">
          <w:rPr>
            <w:webHidden/>
          </w:rPr>
          <w:instrText xml:space="preserve"> PAGEREF _Toc383085666 \h </w:instrText>
        </w:r>
        <w:r>
          <w:rPr>
            <w:webHidden/>
          </w:rPr>
        </w:r>
        <w:r>
          <w:rPr>
            <w:webHidden/>
          </w:rPr>
          <w:fldChar w:fldCharType="separate"/>
        </w:r>
        <w:r w:rsidR="00571E3B">
          <w:rPr>
            <w:webHidden/>
          </w:rPr>
          <w:t>3</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7" w:history="1">
        <w:r w:rsidR="008B6F90" w:rsidRPr="00C8366E">
          <w:rPr>
            <w:rStyle w:val="Hipervnculo"/>
          </w:rPr>
          <w:t>7</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ROLES Y RESPONSABILIDADES</w:t>
        </w:r>
        <w:r w:rsidR="008B6F90">
          <w:rPr>
            <w:webHidden/>
          </w:rPr>
          <w:tab/>
        </w:r>
        <w:r>
          <w:rPr>
            <w:webHidden/>
          </w:rPr>
          <w:fldChar w:fldCharType="begin"/>
        </w:r>
        <w:r w:rsidR="008B6F90">
          <w:rPr>
            <w:webHidden/>
          </w:rPr>
          <w:instrText xml:space="preserve"> PAGEREF _Toc383085667 \h </w:instrText>
        </w:r>
        <w:r>
          <w:rPr>
            <w:webHidden/>
          </w:rPr>
        </w:r>
        <w:r>
          <w:rPr>
            <w:webHidden/>
          </w:rPr>
          <w:fldChar w:fldCharType="separate"/>
        </w:r>
        <w:r w:rsidR="00571E3B">
          <w:rPr>
            <w:webHidden/>
          </w:rPr>
          <w:t>4</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8" w:history="1">
        <w:r w:rsidR="008B6F90" w:rsidRPr="00C8366E">
          <w:rPr>
            <w:rStyle w:val="Hipervnculo"/>
          </w:rPr>
          <w:t>8</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DIRECTRICES DE RESPUESTA A INCIDENTES</w:t>
        </w:r>
        <w:r w:rsidR="008B6F90">
          <w:rPr>
            <w:webHidden/>
          </w:rPr>
          <w:tab/>
        </w:r>
        <w:r>
          <w:rPr>
            <w:webHidden/>
          </w:rPr>
          <w:fldChar w:fldCharType="begin"/>
        </w:r>
        <w:r w:rsidR="008B6F90">
          <w:rPr>
            <w:webHidden/>
          </w:rPr>
          <w:instrText xml:space="preserve"> PAGEREF _Toc383085668 \h </w:instrText>
        </w:r>
        <w:r>
          <w:rPr>
            <w:webHidden/>
          </w:rPr>
        </w:r>
        <w:r>
          <w:rPr>
            <w:webHidden/>
          </w:rPr>
          <w:fldChar w:fldCharType="separate"/>
        </w:r>
        <w:r w:rsidR="00571E3B">
          <w:rPr>
            <w:webHidden/>
          </w:rPr>
          <w:t>6</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69" w:history="1">
        <w:r w:rsidR="008B6F90" w:rsidRPr="00C8366E">
          <w:rPr>
            <w:rStyle w:val="Hipervnculo"/>
          </w:rPr>
          <w:t>9</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MECANISMO DE DIFUSIÓN</w:t>
        </w:r>
        <w:r w:rsidR="008B6F90">
          <w:rPr>
            <w:webHidden/>
          </w:rPr>
          <w:tab/>
        </w:r>
        <w:r>
          <w:rPr>
            <w:webHidden/>
          </w:rPr>
          <w:fldChar w:fldCharType="begin"/>
        </w:r>
        <w:r w:rsidR="008B6F90">
          <w:rPr>
            <w:webHidden/>
          </w:rPr>
          <w:instrText xml:space="preserve"> PAGEREF _Toc383085669 \h </w:instrText>
        </w:r>
        <w:r>
          <w:rPr>
            <w:webHidden/>
          </w:rPr>
        </w:r>
        <w:r>
          <w:rPr>
            <w:webHidden/>
          </w:rPr>
          <w:fldChar w:fldCharType="separate"/>
        </w:r>
        <w:r w:rsidR="00571E3B">
          <w:rPr>
            <w:webHidden/>
          </w:rPr>
          <w:t>7</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70" w:history="1">
        <w:r w:rsidR="008B6F90" w:rsidRPr="00C8366E">
          <w:rPr>
            <w:rStyle w:val="Hipervnculo"/>
          </w:rPr>
          <w:t>10</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MECANISMO DE REVISIÓN DEL CUMPLIMIENTO DE LA DIRECTRIZ</w:t>
        </w:r>
        <w:r w:rsidR="008B6F90">
          <w:rPr>
            <w:webHidden/>
          </w:rPr>
          <w:tab/>
        </w:r>
        <w:r>
          <w:rPr>
            <w:webHidden/>
          </w:rPr>
          <w:fldChar w:fldCharType="begin"/>
        </w:r>
        <w:r w:rsidR="008B6F90">
          <w:rPr>
            <w:webHidden/>
          </w:rPr>
          <w:instrText xml:space="preserve"> PAGEREF _Toc383085670 \h </w:instrText>
        </w:r>
        <w:r>
          <w:rPr>
            <w:webHidden/>
          </w:rPr>
        </w:r>
        <w:r>
          <w:rPr>
            <w:webHidden/>
          </w:rPr>
          <w:fldChar w:fldCharType="separate"/>
        </w:r>
        <w:r w:rsidR="00571E3B">
          <w:rPr>
            <w:webHidden/>
          </w:rPr>
          <w:t>7</w:t>
        </w:r>
        <w:r>
          <w:rPr>
            <w:webHidden/>
          </w:rPr>
          <w:fldChar w:fldCharType="end"/>
        </w:r>
      </w:hyperlink>
    </w:p>
    <w:p w:rsidR="008B6F90" w:rsidRPr="005663D5" w:rsidRDefault="00B66FCA">
      <w:pPr>
        <w:pStyle w:val="TDC1"/>
        <w:rPr>
          <w:rFonts w:ascii="Calibri" w:hAnsi="Calibri" w:cs="Times New Roman"/>
          <w:b w:val="0"/>
          <w:bCs w:val="0"/>
          <w:iCs w:val="0"/>
          <w:caps w:val="0"/>
          <w:sz w:val="22"/>
          <w:szCs w:val="22"/>
          <w:lang w:val="es-MX" w:eastAsia="es-MX"/>
        </w:rPr>
      </w:pPr>
      <w:hyperlink w:anchor="_Toc383085671" w:history="1">
        <w:r w:rsidR="008B6F90" w:rsidRPr="00C8366E">
          <w:rPr>
            <w:rStyle w:val="Hipervnculo"/>
          </w:rPr>
          <w:t>11</w:t>
        </w:r>
        <w:r w:rsidR="008B6F90" w:rsidRPr="005663D5">
          <w:rPr>
            <w:rFonts w:ascii="Calibri" w:hAnsi="Calibri" w:cs="Times New Roman"/>
            <w:b w:val="0"/>
            <w:bCs w:val="0"/>
            <w:iCs w:val="0"/>
            <w:caps w:val="0"/>
            <w:sz w:val="22"/>
            <w:szCs w:val="22"/>
            <w:lang w:val="es-MX" w:eastAsia="es-MX"/>
          </w:rPr>
          <w:tab/>
        </w:r>
        <w:r w:rsidR="008B6F90" w:rsidRPr="00C8366E">
          <w:rPr>
            <w:rStyle w:val="Hipervnculo"/>
          </w:rPr>
          <w:t>BITÁCORA DE CONTROL DE CAMBIOS</w:t>
        </w:r>
        <w:r w:rsidR="008B6F90">
          <w:rPr>
            <w:webHidden/>
          </w:rPr>
          <w:tab/>
        </w:r>
        <w:r>
          <w:rPr>
            <w:webHidden/>
          </w:rPr>
          <w:fldChar w:fldCharType="begin"/>
        </w:r>
        <w:r w:rsidR="008B6F90">
          <w:rPr>
            <w:webHidden/>
          </w:rPr>
          <w:instrText xml:space="preserve"> PAGEREF _Toc383085671 \h </w:instrText>
        </w:r>
        <w:r>
          <w:rPr>
            <w:webHidden/>
          </w:rPr>
        </w:r>
        <w:r>
          <w:rPr>
            <w:webHidden/>
          </w:rPr>
          <w:fldChar w:fldCharType="separate"/>
        </w:r>
        <w:r w:rsidR="00571E3B">
          <w:rPr>
            <w:webHidden/>
          </w:rPr>
          <w:t>7</w:t>
        </w:r>
        <w:r>
          <w:rPr>
            <w:webHidden/>
          </w:rPr>
          <w:fldChar w:fldCharType="end"/>
        </w:r>
      </w:hyperlink>
    </w:p>
    <w:p w:rsidR="004C0B6B" w:rsidRPr="005663D5" w:rsidRDefault="00B66FCA" w:rsidP="004C0B6B">
      <w:pPr>
        <w:rPr>
          <w:rFonts w:ascii="Arial" w:hAnsi="Arial" w:cs="Arial"/>
          <w:b/>
          <w:color w:val="4F81BD"/>
        </w:rPr>
      </w:pPr>
      <w:r w:rsidRPr="00705C6E">
        <w:rPr>
          <w:rFonts w:ascii="Arial" w:hAnsi="Arial" w:cs="Arial"/>
          <w:i/>
          <w:sz w:val="20"/>
          <w:szCs w:val="20"/>
        </w:rPr>
        <w:fldChar w:fldCharType="end"/>
      </w:r>
      <w:r w:rsidR="004C0B6B" w:rsidRPr="005663D5">
        <w:rPr>
          <w:rFonts w:ascii="Arial" w:hAnsi="Arial" w:cs="Arial"/>
          <w:b/>
          <w:color w:val="4F81BD"/>
        </w:rPr>
        <w:br w:type="page"/>
      </w:r>
    </w:p>
    <w:p w:rsidR="004E3663" w:rsidRPr="00C21584" w:rsidRDefault="00AF5AFB" w:rsidP="00C21584">
      <w:pPr>
        <w:pStyle w:val="Ttulo1"/>
      </w:pPr>
      <w:bookmarkStart w:id="0" w:name="_Toc307344798"/>
      <w:bookmarkStart w:id="1" w:name="_Toc383085661"/>
      <w:r w:rsidRPr="00C21584">
        <w:lastRenderedPageBreak/>
        <w:t>OBJETIVO DEL DOCUMENTO</w:t>
      </w:r>
      <w:bookmarkEnd w:id="0"/>
      <w:bookmarkEnd w:id="1"/>
    </w:p>
    <w:p w:rsidR="00BB603C" w:rsidRDefault="00C9362C" w:rsidP="00C9362C">
      <w:pPr>
        <w:spacing w:after="0" w:line="240" w:lineRule="auto"/>
        <w:jc w:val="both"/>
        <w:rPr>
          <w:rFonts w:ascii="Verdana" w:hAnsi="Verdana" w:cs="Tahoma"/>
          <w:szCs w:val="24"/>
          <w:lang w:val="es-ES"/>
        </w:rPr>
      </w:pPr>
      <w:r w:rsidRPr="00C9362C">
        <w:rPr>
          <w:rFonts w:ascii="Arial" w:hAnsi="Arial" w:cs="Arial"/>
          <w:szCs w:val="24"/>
        </w:rPr>
        <w:t xml:space="preserve">Establecer la línea a seguir para planear, realizar, analizar y evaluar </w:t>
      </w:r>
      <w:r w:rsidR="008B6F90" w:rsidRPr="00C9362C">
        <w:rPr>
          <w:rFonts w:ascii="Arial" w:hAnsi="Arial" w:cs="Arial"/>
          <w:szCs w:val="24"/>
        </w:rPr>
        <w:t>incidentes de seguridad</w:t>
      </w:r>
      <w:r w:rsidRPr="00C9362C">
        <w:rPr>
          <w:rFonts w:ascii="Arial" w:hAnsi="Arial" w:cs="Arial"/>
          <w:szCs w:val="24"/>
        </w:rPr>
        <w:t xml:space="preserve"> en la STIC del INR.</w:t>
      </w:r>
    </w:p>
    <w:p w:rsidR="00BB603C" w:rsidRDefault="00BB603C" w:rsidP="004E3663">
      <w:pPr>
        <w:spacing w:after="0" w:line="240" w:lineRule="auto"/>
        <w:ind w:left="360"/>
        <w:jc w:val="both"/>
        <w:rPr>
          <w:rFonts w:ascii="Arial" w:hAnsi="Arial" w:cs="Arial"/>
          <w:b/>
          <w:sz w:val="20"/>
        </w:rPr>
      </w:pPr>
    </w:p>
    <w:p w:rsidR="00C9362C" w:rsidRDefault="00C9362C" w:rsidP="004E3663">
      <w:pPr>
        <w:spacing w:after="0" w:line="240" w:lineRule="auto"/>
        <w:ind w:left="360"/>
        <w:jc w:val="both"/>
        <w:rPr>
          <w:rFonts w:ascii="Arial" w:hAnsi="Arial" w:cs="Arial"/>
          <w:b/>
          <w:sz w:val="20"/>
        </w:rPr>
      </w:pPr>
    </w:p>
    <w:p w:rsidR="00C9362C" w:rsidRDefault="00C9362C" w:rsidP="004E3663">
      <w:pPr>
        <w:spacing w:after="0" w:line="240" w:lineRule="auto"/>
        <w:ind w:left="360"/>
        <w:jc w:val="both"/>
        <w:rPr>
          <w:rFonts w:ascii="Arial" w:hAnsi="Arial" w:cs="Arial"/>
          <w:b/>
          <w:sz w:val="20"/>
        </w:rPr>
      </w:pPr>
    </w:p>
    <w:p w:rsidR="004E3663" w:rsidRDefault="004E3663" w:rsidP="004E3663">
      <w:pPr>
        <w:spacing w:after="0" w:line="240" w:lineRule="auto"/>
        <w:ind w:left="360"/>
        <w:jc w:val="both"/>
        <w:rPr>
          <w:rFonts w:ascii="Arial" w:hAnsi="Arial" w:cs="Arial"/>
          <w:b/>
          <w:sz w:val="20"/>
        </w:rPr>
      </w:pPr>
    </w:p>
    <w:p w:rsidR="004E3663" w:rsidRPr="0055756D" w:rsidRDefault="00AF5AFB" w:rsidP="00C21584">
      <w:pPr>
        <w:pStyle w:val="Ttulo1"/>
      </w:pPr>
      <w:bookmarkStart w:id="2" w:name="_Toc307344799"/>
      <w:bookmarkStart w:id="3" w:name="_Toc383085662"/>
      <w:r>
        <w:t>ABREVIATURAS Y DEFINICIONES</w:t>
      </w:r>
      <w:bookmarkEnd w:id="2"/>
      <w:bookmarkEnd w:id="3"/>
    </w:p>
    <w:p w:rsidR="004E3663" w:rsidRDefault="004E3663" w:rsidP="004E3663">
      <w:pPr>
        <w:spacing w:after="0" w:line="240" w:lineRule="auto"/>
        <w:ind w:left="360"/>
        <w:jc w:val="both"/>
        <w:rPr>
          <w:rFonts w:ascii="Arial" w:hAnsi="Arial" w:cs="Arial"/>
          <w:b/>
          <w:sz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2"/>
        <w:gridCol w:w="7774"/>
      </w:tblGrid>
      <w:tr w:rsidR="004E3663" w:rsidRPr="005663D5" w:rsidTr="005663D5">
        <w:trPr>
          <w:jc w:val="center"/>
        </w:trPr>
        <w:tc>
          <w:tcPr>
            <w:tcW w:w="2432" w:type="dxa"/>
            <w:shd w:val="clear" w:color="auto" w:fill="C6D9F1"/>
          </w:tcPr>
          <w:p w:rsidR="004E3663" w:rsidRPr="005663D5" w:rsidRDefault="004E3663" w:rsidP="006E36DB">
            <w:pPr>
              <w:jc w:val="center"/>
              <w:rPr>
                <w:rFonts w:ascii="Arial" w:hAnsi="Arial" w:cs="Arial"/>
                <w:b/>
              </w:rPr>
            </w:pPr>
            <w:r w:rsidRPr="005663D5">
              <w:rPr>
                <w:rFonts w:ascii="Arial" w:hAnsi="Arial" w:cs="Arial"/>
                <w:b/>
              </w:rPr>
              <w:t>Abreviación o definición</w:t>
            </w:r>
          </w:p>
        </w:tc>
        <w:tc>
          <w:tcPr>
            <w:tcW w:w="7774" w:type="dxa"/>
            <w:shd w:val="clear" w:color="auto" w:fill="C6D9F1"/>
          </w:tcPr>
          <w:p w:rsidR="004E3663" w:rsidRPr="005663D5" w:rsidRDefault="004E3663" w:rsidP="006E36DB">
            <w:pPr>
              <w:jc w:val="center"/>
              <w:rPr>
                <w:rFonts w:ascii="Arial" w:hAnsi="Arial" w:cs="Arial"/>
                <w:b/>
              </w:rPr>
            </w:pPr>
            <w:r w:rsidRPr="005663D5">
              <w:rPr>
                <w:rFonts w:ascii="Arial" w:hAnsi="Arial" w:cs="Arial"/>
                <w:b/>
              </w:rPr>
              <w:t>Descripción</w:t>
            </w:r>
          </w:p>
        </w:tc>
      </w:tr>
      <w:tr w:rsidR="00C21584" w:rsidRPr="005663D5" w:rsidTr="00C21584">
        <w:trPr>
          <w:jc w:val="center"/>
        </w:trPr>
        <w:tc>
          <w:tcPr>
            <w:tcW w:w="2432" w:type="dxa"/>
          </w:tcPr>
          <w:p w:rsidR="00C21584" w:rsidRPr="005663D5" w:rsidRDefault="00C21584" w:rsidP="00C21584">
            <w:pPr>
              <w:jc w:val="right"/>
              <w:rPr>
                <w:rFonts w:ascii="Arial" w:hAnsi="Arial" w:cs="Arial"/>
                <w:sz w:val="20"/>
                <w:szCs w:val="20"/>
              </w:rPr>
            </w:pPr>
            <w:r w:rsidRPr="005663D5">
              <w:rPr>
                <w:rFonts w:ascii="Arial" w:hAnsi="Arial" w:cs="Arial"/>
                <w:sz w:val="20"/>
                <w:szCs w:val="20"/>
              </w:rPr>
              <w:t>INR</w:t>
            </w:r>
            <w:r w:rsidR="00A8371E">
              <w:rPr>
                <w:rFonts w:ascii="Arial" w:hAnsi="Arial" w:cs="Arial"/>
                <w:sz w:val="20"/>
                <w:szCs w:val="20"/>
              </w:rPr>
              <w:t>LGII</w:t>
            </w:r>
          </w:p>
        </w:tc>
        <w:tc>
          <w:tcPr>
            <w:tcW w:w="7774" w:type="dxa"/>
          </w:tcPr>
          <w:p w:rsidR="00C21584" w:rsidRPr="005663D5" w:rsidRDefault="00C21584" w:rsidP="00C21584">
            <w:pPr>
              <w:rPr>
                <w:rFonts w:ascii="Arial" w:hAnsi="Arial" w:cs="Arial"/>
                <w:sz w:val="20"/>
                <w:szCs w:val="20"/>
              </w:rPr>
            </w:pPr>
            <w:r w:rsidRPr="005663D5">
              <w:rPr>
                <w:rFonts w:ascii="Arial" w:hAnsi="Arial" w:cs="Arial"/>
                <w:sz w:val="20"/>
                <w:szCs w:val="20"/>
              </w:rPr>
              <w:t>Instituto Nacional de Rehabilitación</w:t>
            </w:r>
            <w:r w:rsidR="00A36475">
              <w:rPr>
                <w:rFonts w:ascii="Arial" w:hAnsi="Arial" w:cs="Arial"/>
                <w:sz w:val="20"/>
                <w:szCs w:val="20"/>
              </w:rPr>
              <w:t xml:space="preserve"> Luis Guillermo Ibarra Ibarra</w:t>
            </w:r>
          </w:p>
        </w:tc>
      </w:tr>
      <w:tr w:rsidR="00C21584" w:rsidRPr="005663D5" w:rsidTr="00C21584">
        <w:trPr>
          <w:jc w:val="center"/>
        </w:trPr>
        <w:tc>
          <w:tcPr>
            <w:tcW w:w="2432" w:type="dxa"/>
          </w:tcPr>
          <w:p w:rsidR="00C21584" w:rsidRPr="005663D5" w:rsidRDefault="008B6F90" w:rsidP="008B6F90">
            <w:pPr>
              <w:jc w:val="right"/>
              <w:rPr>
                <w:rFonts w:ascii="Arial" w:hAnsi="Arial" w:cs="Arial"/>
                <w:sz w:val="20"/>
                <w:szCs w:val="20"/>
                <w:lang w:val="en-US"/>
              </w:rPr>
            </w:pPr>
            <w:r w:rsidRPr="005663D5">
              <w:rPr>
                <w:rFonts w:ascii="Arial" w:hAnsi="Arial" w:cs="Arial"/>
                <w:sz w:val="20"/>
                <w:szCs w:val="20"/>
                <w:lang w:val="en-US"/>
              </w:rPr>
              <w:t>MAAGTICSI</w:t>
            </w:r>
          </w:p>
        </w:tc>
        <w:tc>
          <w:tcPr>
            <w:tcW w:w="7774" w:type="dxa"/>
          </w:tcPr>
          <w:p w:rsidR="00C21584" w:rsidRPr="005663D5" w:rsidRDefault="00C21584" w:rsidP="00C21584">
            <w:pPr>
              <w:rPr>
                <w:rFonts w:ascii="Arial" w:hAnsi="Arial" w:cs="Arial"/>
                <w:sz w:val="20"/>
                <w:szCs w:val="20"/>
                <w:lang w:val="es-ES"/>
              </w:rPr>
            </w:pPr>
            <w:r w:rsidRPr="005663D5">
              <w:rPr>
                <w:rFonts w:ascii="Arial" w:hAnsi="Arial" w:cs="Arial"/>
                <w:sz w:val="20"/>
                <w:szCs w:val="20"/>
              </w:rPr>
              <w:t>Manual Administrativo de Aplicación General de Tecnologías de Información y Comunicaciones y Seguridad de la Información</w:t>
            </w:r>
          </w:p>
        </w:tc>
      </w:tr>
      <w:tr w:rsidR="00C21584" w:rsidRPr="005663D5" w:rsidTr="00C21584">
        <w:trPr>
          <w:jc w:val="center"/>
        </w:trPr>
        <w:tc>
          <w:tcPr>
            <w:tcW w:w="2432" w:type="dxa"/>
          </w:tcPr>
          <w:p w:rsidR="00C21584" w:rsidRPr="005663D5" w:rsidRDefault="00C21584" w:rsidP="00C21584">
            <w:pPr>
              <w:jc w:val="right"/>
              <w:rPr>
                <w:rFonts w:ascii="Arial" w:hAnsi="Arial" w:cs="Arial"/>
                <w:sz w:val="20"/>
                <w:szCs w:val="20"/>
                <w:lang w:val="en-US"/>
              </w:rPr>
            </w:pPr>
            <w:r w:rsidRPr="005663D5">
              <w:rPr>
                <w:rFonts w:ascii="Arial" w:hAnsi="Arial" w:cs="Arial"/>
                <w:sz w:val="20"/>
                <w:szCs w:val="20"/>
                <w:lang w:val="en-US"/>
              </w:rPr>
              <w:t>SGSI</w:t>
            </w:r>
          </w:p>
        </w:tc>
        <w:tc>
          <w:tcPr>
            <w:tcW w:w="7774" w:type="dxa"/>
          </w:tcPr>
          <w:p w:rsidR="00C21584" w:rsidRPr="005663D5" w:rsidRDefault="00C21584" w:rsidP="00C21584">
            <w:pPr>
              <w:rPr>
                <w:rFonts w:ascii="Arial" w:hAnsi="Arial" w:cs="Arial"/>
                <w:sz w:val="20"/>
                <w:szCs w:val="20"/>
                <w:lang w:val="es-ES"/>
              </w:rPr>
            </w:pPr>
            <w:r w:rsidRPr="005663D5">
              <w:rPr>
                <w:rFonts w:ascii="Arial" w:hAnsi="Arial" w:cs="Arial"/>
                <w:sz w:val="20"/>
                <w:szCs w:val="20"/>
              </w:rPr>
              <w:t>Sistema de Gestión de Seguridad de la Información</w:t>
            </w:r>
          </w:p>
        </w:tc>
      </w:tr>
    </w:tbl>
    <w:p w:rsidR="004E3663" w:rsidRDefault="004E3663" w:rsidP="004E3663">
      <w:pPr>
        <w:spacing w:after="0" w:line="240" w:lineRule="auto"/>
        <w:ind w:left="360"/>
        <w:jc w:val="both"/>
        <w:rPr>
          <w:rFonts w:ascii="Arial" w:hAnsi="Arial" w:cs="Arial"/>
          <w:b/>
          <w:sz w:val="20"/>
        </w:rPr>
      </w:pPr>
    </w:p>
    <w:p w:rsidR="001B00AA" w:rsidRDefault="001B00AA" w:rsidP="004E3663">
      <w:pPr>
        <w:spacing w:after="0" w:line="240" w:lineRule="auto"/>
        <w:ind w:left="360"/>
        <w:jc w:val="both"/>
        <w:rPr>
          <w:rFonts w:ascii="Arial" w:hAnsi="Arial" w:cs="Arial"/>
          <w:b/>
          <w:sz w:val="20"/>
        </w:rPr>
      </w:pPr>
    </w:p>
    <w:p w:rsidR="001B00AA" w:rsidRDefault="001B00AA" w:rsidP="004E3663">
      <w:pPr>
        <w:spacing w:after="0" w:line="240" w:lineRule="auto"/>
        <w:ind w:left="360"/>
        <w:jc w:val="both"/>
        <w:rPr>
          <w:rFonts w:ascii="Arial" w:hAnsi="Arial" w:cs="Arial"/>
          <w:b/>
          <w:sz w:val="20"/>
        </w:rPr>
      </w:pPr>
    </w:p>
    <w:p w:rsidR="00C9362C" w:rsidRDefault="00C9362C" w:rsidP="00C9362C">
      <w:pPr>
        <w:pStyle w:val="Ttulo1"/>
      </w:pPr>
      <w:bookmarkStart w:id="4" w:name="_Toc382992301"/>
      <w:bookmarkStart w:id="5" w:name="_Toc360931755"/>
      <w:bookmarkStart w:id="6" w:name="_Toc307344800"/>
      <w:bookmarkStart w:id="7" w:name="_Toc383085663"/>
      <w:r w:rsidRPr="00C9362C">
        <w:t>Referencias</w:t>
      </w:r>
      <w:bookmarkEnd w:id="4"/>
      <w:bookmarkEnd w:id="5"/>
      <w:bookmarkEnd w:id="6"/>
      <w:bookmarkEnd w:id="7"/>
    </w:p>
    <w:p w:rsidR="00C9362C" w:rsidRDefault="00C9362C" w:rsidP="00C9362C">
      <w:pPr>
        <w:ind w:left="-539"/>
        <w:rPr>
          <w:rFonts w:cs="Arial"/>
          <w:b/>
          <w:color w:val="4F81BD"/>
          <w:sz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5103"/>
      </w:tblGrid>
      <w:tr w:rsidR="00C9362C" w:rsidRPr="005663D5" w:rsidTr="00C9362C">
        <w:trPr>
          <w:jc w:val="center"/>
        </w:trPr>
        <w:tc>
          <w:tcPr>
            <w:tcW w:w="5103" w:type="dxa"/>
            <w:tcBorders>
              <w:top w:val="single" w:sz="4" w:space="0" w:color="auto"/>
              <w:left w:val="single" w:sz="4" w:space="0" w:color="auto"/>
              <w:bottom w:val="single" w:sz="4" w:space="0" w:color="auto"/>
              <w:right w:val="single" w:sz="4" w:space="0" w:color="auto"/>
            </w:tcBorders>
            <w:shd w:val="clear" w:color="auto" w:fill="B8CCE4"/>
            <w:hideMark/>
          </w:tcPr>
          <w:p w:rsidR="00C9362C" w:rsidRPr="005663D5" w:rsidRDefault="00C9362C">
            <w:pPr>
              <w:jc w:val="center"/>
              <w:rPr>
                <w:rFonts w:ascii="Arial" w:hAnsi="Arial" w:cs="Arial"/>
                <w:b/>
              </w:rPr>
            </w:pPr>
            <w:r w:rsidRPr="005663D5">
              <w:rPr>
                <w:rFonts w:ascii="Arial" w:hAnsi="Arial" w:cs="Arial"/>
                <w:b/>
              </w:rPr>
              <w:t xml:space="preserve">Descripción del documento </w:t>
            </w:r>
          </w:p>
        </w:tc>
        <w:tc>
          <w:tcPr>
            <w:tcW w:w="5103" w:type="dxa"/>
            <w:tcBorders>
              <w:top w:val="single" w:sz="4" w:space="0" w:color="auto"/>
              <w:left w:val="single" w:sz="4" w:space="0" w:color="auto"/>
              <w:bottom w:val="single" w:sz="4" w:space="0" w:color="auto"/>
              <w:right w:val="single" w:sz="4" w:space="0" w:color="auto"/>
            </w:tcBorders>
            <w:shd w:val="clear" w:color="auto" w:fill="B8CCE4"/>
            <w:hideMark/>
          </w:tcPr>
          <w:p w:rsidR="00C9362C" w:rsidRPr="005663D5" w:rsidRDefault="00C9362C">
            <w:pPr>
              <w:jc w:val="center"/>
              <w:rPr>
                <w:rFonts w:ascii="Arial" w:hAnsi="Arial" w:cs="Arial"/>
                <w:b/>
              </w:rPr>
            </w:pPr>
            <w:r w:rsidRPr="005663D5">
              <w:rPr>
                <w:rFonts w:ascii="Arial" w:hAnsi="Arial" w:cs="Arial"/>
                <w:b/>
              </w:rPr>
              <w:t>Nombre del archivo</w:t>
            </w:r>
          </w:p>
        </w:tc>
      </w:tr>
      <w:tr w:rsidR="006D6129" w:rsidRPr="005663D5" w:rsidTr="00C06CF7">
        <w:trPr>
          <w:jc w:val="center"/>
        </w:trPr>
        <w:tc>
          <w:tcPr>
            <w:tcW w:w="5103" w:type="dxa"/>
            <w:tcBorders>
              <w:top w:val="single" w:sz="4" w:space="0" w:color="auto"/>
              <w:left w:val="single" w:sz="4" w:space="0" w:color="auto"/>
              <w:bottom w:val="single" w:sz="4" w:space="0" w:color="auto"/>
              <w:right w:val="single" w:sz="4" w:space="0" w:color="auto"/>
            </w:tcBorders>
            <w:vAlign w:val="center"/>
          </w:tcPr>
          <w:p w:rsidR="006D6129" w:rsidRPr="005663D5" w:rsidRDefault="006D6129" w:rsidP="006D6129">
            <w:pPr>
              <w:rPr>
                <w:rFonts w:ascii="Arial" w:hAnsi="Arial" w:cs="Arial"/>
                <w:sz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6D6129" w:rsidRPr="005663D5" w:rsidRDefault="006D6129" w:rsidP="006D6129">
            <w:pPr>
              <w:rPr>
                <w:rFonts w:ascii="Arial" w:hAnsi="Arial" w:cs="Arial"/>
                <w:sz w:val="20"/>
              </w:rPr>
            </w:pPr>
          </w:p>
        </w:tc>
      </w:tr>
      <w:tr w:rsidR="00C9362C" w:rsidRPr="005663D5" w:rsidTr="00C9362C">
        <w:trPr>
          <w:jc w:val="center"/>
        </w:trPr>
        <w:tc>
          <w:tcPr>
            <w:tcW w:w="5103" w:type="dxa"/>
            <w:tcBorders>
              <w:top w:val="single" w:sz="4" w:space="0" w:color="auto"/>
              <w:left w:val="single" w:sz="4" w:space="0" w:color="auto"/>
              <w:bottom w:val="single" w:sz="4" w:space="0" w:color="auto"/>
              <w:right w:val="single" w:sz="4" w:space="0" w:color="auto"/>
            </w:tcBorders>
          </w:tcPr>
          <w:p w:rsidR="00C9362C" w:rsidRPr="005663D5" w:rsidRDefault="00C9362C">
            <w:pPr>
              <w:rPr>
                <w:rFonts w:ascii="Arial" w:hAnsi="Arial" w:cs="Arial"/>
                <w:sz w:val="20"/>
              </w:rPr>
            </w:pPr>
          </w:p>
        </w:tc>
        <w:tc>
          <w:tcPr>
            <w:tcW w:w="5103" w:type="dxa"/>
            <w:tcBorders>
              <w:top w:val="single" w:sz="4" w:space="0" w:color="auto"/>
              <w:left w:val="single" w:sz="4" w:space="0" w:color="auto"/>
              <w:bottom w:val="single" w:sz="4" w:space="0" w:color="auto"/>
              <w:right w:val="single" w:sz="4" w:space="0" w:color="auto"/>
            </w:tcBorders>
          </w:tcPr>
          <w:p w:rsidR="00C9362C" w:rsidRPr="005663D5" w:rsidRDefault="00C9362C">
            <w:pPr>
              <w:rPr>
                <w:rFonts w:ascii="Arial" w:hAnsi="Arial" w:cs="Arial"/>
                <w:sz w:val="20"/>
              </w:rPr>
            </w:pPr>
          </w:p>
        </w:tc>
      </w:tr>
      <w:tr w:rsidR="00C9362C" w:rsidRPr="005663D5" w:rsidTr="00C9362C">
        <w:trPr>
          <w:jc w:val="center"/>
        </w:trPr>
        <w:tc>
          <w:tcPr>
            <w:tcW w:w="5103" w:type="dxa"/>
            <w:tcBorders>
              <w:top w:val="single" w:sz="4" w:space="0" w:color="auto"/>
              <w:left w:val="single" w:sz="4" w:space="0" w:color="auto"/>
              <w:bottom w:val="single" w:sz="4" w:space="0" w:color="auto"/>
              <w:right w:val="single" w:sz="4" w:space="0" w:color="auto"/>
            </w:tcBorders>
          </w:tcPr>
          <w:p w:rsidR="00C9362C" w:rsidRPr="005663D5" w:rsidRDefault="00C9362C">
            <w:pPr>
              <w:rPr>
                <w:rFonts w:ascii="Arial" w:hAnsi="Arial" w:cs="Arial"/>
                <w:sz w:val="20"/>
              </w:rPr>
            </w:pPr>
          </w:p>
        </w:tc>
        <w:tc>
          <w:tcPr>
            <w:tcW w:w="5103" w:type="dxa"/>
            <w:tcBorders>
              <w:top w:val="single" w:sz="4" w:space="0" w:color="auto"/>
              <w:left w:val="single" w:sz="4" w:space="0" w:color="auto"/>
              <w:bottom w:val="single" w:sz="4" w:space="0" w:color="auto"/>
              <w:right w:val="single" w:sz="4" w:space="0" w:color="auto"/>
            </w:tcBorders>
          </w:tcPr>
          <w:p w:rsidR="00C9362C" w:rsidRPr="005663D5" w:rsidRDefault="00C9362C">
            <w:pPr>
              <w:rPr>
                <w:rFonts w:ascii="Arial" w:hAnsi="Arial" w:cs="Arial"/>
                <w:sz w:val="20"/>
              </w:rPr>
            </w:pPr>
          </w:p>
        </w:tc>
      </w:tr>
    </w:tbl>
    <w:p w:rsidR="00C9362C" w:rsidRDefault="00C9362C" w:rsidP="00C9362C">
      <w:pPr>
        <w:pStyle w:val="Estilo1"/>
        <w:rPr>
          <w:rFonts w:ascii="Arial" w:hAnsi="Arial" w:cs="Arial"/>
        </w:rPr>
      </w:pPr>
    </w:p>
    <w:p w:rsidR="001B00AA" w:rsidRDefault="001B00AA" w:rsidP="001B00AA">
      <w:pPr>
        <w:jc w:val="both"/>
        <w:rPr>
          <w:rFonts w:ascii="Arial" w:hAnsi="Arial" w:cs="Arial"/>
          <w:sz w:val="20"/>
          <w:szCs w:val="20"/>
          <w:lang w:eastAsia="ar-SA"/>
        </w:rPr>
      </w:pPr>
    </w:p>
    <w:p w:rsidR="001B00AA" w:rsidRDefault="001B00AA" w:rsidP="001B00AA">
      <w:pPr>
        <w:jc w:val="both"/>
        <w:rPr>
          <w:rFonts w:ascii="Arial" w:hAnsi="Arial" w:cs="Arial"/>
          <w:sz w:val="20"/>
          <w:szCs w:val="20"/>
          <w:lang w:eastAsia="ar-SA"/>
        </w:rPr>
      </w:pPr>
    </w:p>
    <w:p w:rsidR="001B00AA" w:rsidRDefault="001B00AA" w:rsidP="001B00AA">
      <w:pPr>
        <w:jc w:val="both"/>
        <w:rPr>
          <w:rFonts w:ascii="Arial" w:hAnsi="Arial" w:cs="Arial"/>
          <w:sz w:val="20"/>
          <w:szCs w:val="20"/>
          <w:lang w:eastAsia="ar-SA"/>
        </w:rPr>
      </w:pPr>
    </w:p>
    <w:p w:rsidR="001B00AA" w:rsidRDefault="001B00AA" w:rsidP="001B00AA">
      <w:pPr>
        <w:jc w:val="both"/>
        <w:rPr>
          <w:rFonts w:ascii="Arial" w:hAnsi="Arial" w:cs="Arial"/>
          <w:sz w:val="20"/>
          <w:szCs w:val="20"/>
          <w:lang w:eastAsia="ar-SA"/>
        </w:rPr>
      </w:pPr>
    </w:p>
    <w:p w:rsidR="001B00AA" w:rsidRDefault="001B00AA" w:rsidP="001B00AA">
      <w:pPr>
        <w:jc w:val="both"/>
        <w:rPr>
          <w:rFonts w:ascii="Arial" w:hAnsi="Arial" w:cs="Arial"/>
          <w:sz w:val="20"/>
          <w:szCs w:val="20"/>
          <w:lang w:eastAsia="ar-SA"/>
        </w:rPr>
      </w:pPr>
    </w:p>
    <w:p w:rsidR="001B00AA" w:rsidRDefault="00BE1618" w:rsidP="00BE1618">
      <w:pPr>
        <w:tabs>
          <w:tab w:val="left" w:pos="2356"/>
        </w:tabs>
        <w:jc w:val="both"/>
        <w:rPr>
          <w:rFonts w:ascii="Arial" w:hAnsi="Arial" w:cs="Arial"/>
          <w:sz w:val="20"/>
          <w:szCs w:val="20"/>
          <w:lang w:eastAsia="ar-SA"/>
        </w:rPr>
      </w:pPr>
      <w:r>
        <w:rPr>
          <w:rFonts w:ascii="Arial" w:hAnsi="Arial" w:cs="Arial"/>
          <w:sz w:val="20"/>
          <w:szCs w:val="20"/>
          <w:lang w:eastAsia="ar-SA"/>
        </w:rPr>
        <w:tab/>
      </w:r>
    </w:p>
    <w:p w:rsidR="001B00AA" w:rsidRDefault="001B00AA" w:rsidP="001B00AA">
      <w:pPr>
        <w:jc w:val="both"/>
        <w:rPr>
          <w:rFonts w:ascii="Arial" w:hAnsi="Arial" w:cs="Arial"/>
          <w:sz w:val="20"/>
          <w:szCs w:val="20"/>
          <w:lang w:eastAsia="ar-SA"/>
        </w:rPr>
      </w:pPr>
    </w:p>
    <w:p w:rsidR="00F84EA5" w:rsidRDefault="00F84EA5" w:rsidP="001B00AA">
      <w:pPr>
        <w:jc w:val="both"/>
        <w:rPr>
          <w:rFonts w:ascii="Arial" w:hAnsi="Arial" w:cs="Arial"/>
          <w:sz w:val="20"/>
          <w:szCs w:val="20"/>
          <w:lang w:eastAsia="ar-SA"/>
        </w:rPr>
      </w:pPr>
    </w:p>
    <w:p w:rsidR="00B00E79" w:rsidRPr="00B00E79" w:rsidRDefault="00AF5AFB" w:rsidP="00C21584">
      <w:pPr>
        <w:pStyle w:val="Ttulo1"/>
      </w:pPr>
      <w:bookmarkStart w:id="8" w:name="_Toc383085664"/>
      <w:r>
        <w:t>OBJETIVO</w:t>
      </w:r>
      <w:r w:rsidR="00C9362C">
        <w:t xml:space="preserve"> DE LA DIRECTRIZ</w:t>
      </w:r>
      <w:bookmarkEnd w:id="8"/>
    </w:p>
    <w:p w:rsidR="00C9362C" w:rsidRDefault="00C9362C" w:rsidP="00C9362C">
      <w:pPr>
        <w:spacing w:after="0" w:line="240" w:lineRule="auto"/>
        <w:jc w:val="both"/>
        <w:rPr>
          <w:rFonts w:ascii="Arial" w:hAnsi="Arial" w:cs="Arial"/>
          <w:szCs w:val="24"/>
        </w:rPr>
      </w:pPr>
    </w:p>
    <w:p w:rsidR="00502B21" w:rsidRPr="00C9362C" w:rsidRDefault="00502B21" w:rsidP="00C9362C">
      <w:pPr>
        <w:spacing w:after="0" w:line="240" w:lineRule="auto"/>
        <w:jc w:val="both"/>
        <w:rPr>
          <w:rFonts w:ascii="Arial" w:hAnsi="Arial" w:cs="Arial"/>
          <w:szCs w:val="24"/>
        </w:rPr>
      </w:pPr>
      <w:r w:rsidRPr="00C9362C">
        <w:rPr>
          <w:rFonts w:ascii="Arial" w:hAnsi="Arial" w:cs="Arial"/>
          <w:szCs w:val="24"/>
        </w:rPr>
        <w:t xml:space="preserve">Establecer la línea a seguir para planear, realizar, analizar y evaluar </w:t>
      </w:r>
      <w:r w:rsidR="008B6F90" w:rsidRPr="00C9362C">
        <w:rPr>
          <w:rFonts w:ascii="Arial" w:hAnsi="Arial" w:cs="Arial"/>
          <w:szCs w:val="24"/>
        </w:rPr>
        <w:t>incidentes de seguridad</w:t>
      </w:r>
      <w:r w:rsidRPr="00C9362C">
        <w:rPr>
          <w:rFonts w:ascii="Arial" w:hAnsi="Arial" w:cs="Arial"/>
          <w:szCs w:val="24"/>
        </w:rPr>
        <w:t xml:space="preserve"> en </w:t>
      </w:r>
      <w:r w:rsidR="009412FB" w:rsidRPr="00C9362C">
        <w:rPr>
          <w:rFonts w:ascii="Arial" w:hAnsi="Arial" w:cs="Arial"/>
          <w:szCs w:val="24"/>
        </w:rPr>
        <w:t xml:space="preserve">la </w:t>
      </w:r>
      <w:r w:rsidR="00D25F0C" w:rsidRPr="00C9362C">
        <w:rPr>
          <w:rFonts w:ascii="Arial" w:hAnsi="Arial" w:cs="Arial"/>
          <w:szCs w:val="24"/>
        </w:rPr>
        <w:t>STIC de</w:t>
      </w:r>
      <w:r w:rsidR="009412FB" w:rsidRPr="00C9362C">
        <w:rPr>
          <w:rFonts w:ascii="Arial" w:hAnsi="Arial" w:cs="Arial"/>
          <w:szCs w:val="24"/>
        </w:rPr>
        <w:t>l</w:t>
      </w:r>
      <w:r w:rsidR="00D25F0C" w:rsidRPr="00C9362C">
        <w:rPr>
          <w:rFonts w:ascii="Arial" w:hAnsi="Arial" w:cs="Arial"/>
          <w:szCs w:val="24"/>
        </w:rPr>
        <w:t xml:space="preserve"> INR</w:t>
      </w:r>
      <w:r w:rsidRPr="00C9362C">
        <w:rPr>
          <w:rFonts w:ascii="Arial" w:hAnsi="Arial" w:cs="Arial"/>
          <w:szCs w:val="24"/>
        </w:rPr>
        <w:t xml:space="preserve">, sensibilizando al personal en identificar y planear las medidas adecuadas para su tratamiento, con los mecanismos, elementos, herramientas y todos aquellos apoyos que permitan </w:t>
      </w:r>
      <w:r w:rsidR="009412FB" w:rsidRPr="00C9362C">
        <w:rPr>
          <w:rFonts w:ascii="Arial" w:hAnsi="Arial" w:cs="Arial"/>
          <w:szCs w:val="24"/>
        </w:rPr>
        <w:t xml:space="preserve">a la </w:t>
      </w:r>
      <w:r w:rsidR="00D25F0C" w:rsidRPr="00C9362C">
        <w:rPr>
          <w:rFonts w:ascii="Arial" w:hAnsi="Arial" w:cs="Arial"/>
          <w:szCs w:val="24"/>
        </w:rPr>
        <w:t>Subdirección</w:t>
      </w:r>
      <w:r w:rsidRPr="00C9362C">
        <w:rPr>
          <w:rFonts w:ascii="Arial" w:hAnsi="Arial" w:cs="Arial"/>
          <w:szCs w:val="24"/>
        </w:rPr>
        <w:t xml:space="preserve"> reaccionar ante incidentes que se presentan y mitigarlos con los menores daños y costos posibles.</w:t>
      </w:r>
    </w:p>
    <w:p w:rsidR="00502B21" w:rsidRDefault="00502B21" w:rsidP="001B00AA">
      <w:pPr>
        <w:jc w:val="both"/>
        <w:rPr>
          <w:rFonts w:ascii="Arial" w:hAnsi="Arial" w:cs="Arial"/>
          <w:sz w:val="20"/>
          <w:szCs w:val="20"/>
          <w:lang w:eastAsia="ar-SA"/>
        </w:rPr>
      </w:pPr>
    </w:p>
    <w:p w:rsidR="00B00E79" w:rsidRPr="00B00E79" w:rsidRDefault="00AF5AFB" w:rsidP="00C21584">
      <w:pPr>
        <w:pStyle w:val="Ttulo1"/>
      </w:pPr>
      <w:bookmarkStart w:id="9" w:name="_Toc383085665"/>
      <w:r>
        <w:t>ALCANCE</w:t>
      </w:r>
      <w:bookmarkEnd w:id="9"/>
    </w:p>
    <w:p w:rsidR="00C9362C" w:rsidRDefault="00C9362C" w:rsidP="00C9362C">
      <w:pPr>
        <w:spacing w:after="0" w:line="240" w:lineRule="auto"/>
        <w:jc w:val="both"/>
        <w:rPr>
          <w:rFonts w:ascii="Arial" w:hAnsi="Arial" w:cs="Arial"/>
          <w:szCs w:val="24"/>
        </w:rPr>
      </w:pPr>
    </w:p>
    <w:p w:rsidR="00502B21" w:rsidRPr="00C9362C" w:rsidRDefault="00502B21" w:rsidP="00C9362C">
      <w:pPr>
        <w:spacing w:after="0" w:line="240" w:lineRule="auto"/>
        <w:jc w:val="both"/>
        <w:rPr>
          <w:rFonts w:ascii="Arial" w:hAnsi="Arial" w:cs="Arial"/>
          <w:szCs w:val="24"/>
        </w:rPr>
      </w:pPr>
      <w:r w:rsidRPr="00C9362C">
        <w:rPr>
          <w:rFonts w:ascii="Arial" w:hAnsi="Arial" w:cs="Arial"/>
          <w:szCs w:val="24"/>
        </w:rPr>
        <w:t>El presente documento aplica a cualquier incidente que ponga en riesgo la Confidencialidad, Integridad y/o Disponibilidad de la información</w:t>
      </w:r>
      <w:r w:rsidR="00205D2A" w:rsidRPr="00C9362C">
        <w:rPr>
          <w:rFonts w:ascii="Arial" w:hAnsi="Arial" w:cs="Arial"/>
          <w:szCs w:val="24"/>
        </w:rPr>
        <w:t xml:space="preserve"> y activos </w:t>
      </w:r>
      <w:r w:rsidR="009412FB" w:rsidRPr="00C9362C">
        <w:rPr>
          <w:rFonts w:ascii="Arial" w:hAnsi="Arial" w:cs="Arial"/>
          <w:szCs w:val="24"/>
        </w:rPr>
        <w:t>críticos</w:t>
      </w:r>
      <w:r w:rsidRPr="00C9362C">
        <w:rPr>
          <w:rFonts w:ascii="Arial" w:hAnsi="Arial" w:cs="Arial"/>
          <w:szCs w:val="24"/>
        </w:rPr>
        <w:t xml:space="preserve"> del</w:t>
      </w:r>
      <w:r w:rsidR="009412FB" w:rsidRPr="00C9362C">
        <w:rPr>
          <w:rFonts w:ascii="Arial" w:hAnsi="Arial" w:cs="Arial"/>
          <w:szCs w:val="24"/>
        </w:rPr>
        <w:t xml:space="preserve">a </w:t>
      </w:r>
      <w:r w:rsidR="00866597" w:rsidRPr="00C9362C">
        <w:rPr>
          <w:rFonts w:ascii="Arial" w:hAnsi="Arial" w:cs="Arial"/>
          <w:szCs w:val="24"/>
        </w:rPr>
        <w:t>S</w:t>
      </w:r>
      <w:r w:rsidR="009412FB" w:rsidRPr="00C9362C">
        <w:rPr>
          <w:rFonts w:ascii="Arial" w:hAnsi="Arial" w:cs="Arial"/>
          <w:szCs w:val="24"/>
        </w:rPr>
        <w:t>TI</w:t>
      </w:r>
      <w:r w:rsidR="00866597" w:rsidRPr="00C9362C">
        <w:rPr>
          <w:rFonts w:ascii="Arial" w:hAnsi="Arial" w:cs="Arial"/>
          <w:szCs w:val="24"/>
        </w:rPr>
        <w:t>C</w:t>
      </w:r>
      <w:r w:rsidRPr="00C9362C">
        <w:rPr>
          <w:rFonts w:ascii="Arial" w:hAnsi="Arial" w:cs="Arial"/>
          <w:szCs w:val="24"/>
        </w:rPr>
        <w:t>.</w:t>
      </w:r>
    </w:p>
    <w:p w:rsidR="00B00E79" w:rsidRDefault="00B00E79" w:rsidP="001B00AA">
      <w:pPr>
        <w:jc w:val="both"/>
        <w:rPr>
          <w:rFonts w:ascii="Arial" w:hAnsi="Arial" w:cs="Arial"/>
          <w:sz w:val="20"/>
          <w:szCs w:val="20"/>
          <w:lang w:eastAsia="ar-SA"/>
        </w:rPr>
      </w:pPr>
    </w:p>
    <w:p w:rsidR="00B00E79" w:rsidRPr="00B00E79" w:rsidRDefault="00AF5AFB" w:rsidP="00C21584">
      <w:pPr>
        <w:pStyle w:val="Ttulo1"/>
      </w:pPr>
      <w:bookmarkStart w:id="10" w:name="_Toc383085666"/>
      <w:r>
        <w:t>JUSTIFICACIÓN</w:t>
      </w:r>
      <w:bookmarkEnd w:id="10"/>
    </w:p>
    <w:p w:rsidR="00C9362C" w:rsidRDefault="00C9362C" w:rsidP="00C9362C">
      <w:pPr>
        <w:spacing w:after="0" w:line="240" w:lineRule="auto"/>
        <w:jc w:val="both"/>
        <w:rPr>
          <w:rFonts w:ascii="Arial" w:hAnsi="Arial" w:cs="Arial"/>
          <w:szCs w:val="24"/>
        </w:rPr>
      </w:pPr>
    </w:p>
    <w:p w:rsidR="00502B21" w:rsidRPr="00C9362C" w:rsidRDefault="00502B21" w:rsidP="00C9362C">
      <w:pPr>
        <w:spacing w:after="0" w:line="240" w:lineRule="auto"/>
        <w:jc w:val="both"/>
        <w:rPr>
          <w:rFonts w:ascii="Arial" w:hAnsi="Arial" w:cs="Arial"/>
          <w:szCs w:val="24"/>
        </w:rPr>
      </w:pPr>
      <w:r w:rsidRPr="00C9362C">
        <w:rPr>
          <w:rFonts w:ascii="Arial" w:hAnsi="Arial" w:cs="Arial"/>
          <w:szCs w:val="24"/>
        </w:rPr>
        <w:t xml:space="preserve">La presente directriz nos permitirá describir los elementos internos y externos que obligan al establecimiento de la Respuesta a Incidentes, </w:t>
      </w:r>
      <w:r w:rsidR="00205D2A" w:rsidRPr="00C9362C">
        <w:rPr>
          <w:rFonts w:ascii="Arial" w:hAnsi="Arial" w:cs="Arial"/>
          <w:szCs w:val="24"/>
        </w:rPr>
        <w:t xml:space="preserve">logrando tomar como base para esto experiencias pasadas que hayan impactado </w:t>
      </w:r>
      <w:r w:rsidR="00F84EA5" w:rsidRPr="00C9362C">
        <w:rPr>
          <w:rFonts w:ascii="Arial" w:hAnsi="Arial" w:cs="Arial"/>
          <w:szCs w:val="24"/>
        </w:rPr>
        <w:t>alas TIC</w:t>
      </w:r>
      <w:r w:rsidR="00205D2A" w:rsidRPr="00C9362C">
        <w:rPr>
          <w:rFonts w:ascii="Arial" w:hAnsi="Arial" w:cs="Arial"/>
          <w:szCs w:val="24"/>
        </w:rPr>
        <w:t xml:space="preserve">, </w:t>
      </w:r>
      <w:r w:rsidRPr="00C9362C">
        <w:rPr>
          <w:rFonts w:ascii="Arial" w:hAnsi="Arial" w:cs="Arial"/>
          <w:szCs w:val="24"/>
        </w:rPr>
        <w:t xml:space="preserve">para </w:t>
      </w:r>
      <w:r w:rsidR="00205D2A" w:rsidRPr="00C9362C">
        <w:rPr>
          <w:rFonts w:ascii="Arial" w:hAnsi="Arial" w:cs="Arial"/>
          <w:szCs w:val="24"/>
        </w:rPr>
        <w:t xml:space="preserve">así </w:t>
      </w:r>
      <w:r w:rsidRPr="00C9362C">
        <w:rPr>
          <w:rFonts w:ascii="Arial" w:hAnsi="Arial" w:cs="Arial"/>
          <w:szCs w:val="24"/>
        </w:rPr>
        <w:t xml:space="preserve">evitar impactos negativos al </w:t>
      </w:r>
      <w:r w:rsidR="00205D2A" w:rsidRPr="00C9362C">
        <w:rPr>
          <w:rFonts w:ascii="Arial" w:hAnsi="Arial" w:cs="Arial"/>
          <w:szCs w:val="24"/>
        </w:rPr>
        <w:t>Instituto</w:t>
      </w:r>
      <w:r w:rsidRPr="00C9362C">
        <w:rPr>
          <w:rFonts w:ascii="Arial" w:hAnsi="Arial" w:cs="Arial"/>
          <w:szCs w:val="24"/>
        </w:rPr>
        <w:t xml:space="preserve"> en sus bienes y servicios, logrando </w:t>
      </w:r>
      <w:r w:rsidR="00205D2A" w:rsidRPr="00C9362C">
        <w:rPr>
          <w:rFonts w:ascii="Arial" w:hAnsi="Arial" w:cs="Arial"/>
          <w:szCs w:val="24"/>
        </w:rPr>
        <w:t>así</w:t>
      </w:r>
      <w:r w:rsidRPr="00C9362C">
        <w:rPr>
          <w:rFonts w:ascii="Arial" w:hAnsi="Arial" w:cs="Arial"/>
          <w:szCs w:val="24"/>
        </w:rPr>
        <w:t xml:space="preserve"> beneficios significativos.</w:t>
      </w:r>
    </w:p>
    <w:p w:rsidR="00B00E79" w:rsidRDefault="00B00E79"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C9362C" w:rsidRDefault="00C9362C" w:rsidP="001B00AA">
      <w:pPr>
        <w:jc w:val="both"/>
        <w:rPr>
          <w:rFonts w:ascii="Arial" w:hAnsi="Arial" w:cs="Arial"/>
          <w:sz w:val="20"/>
          <w:szCs w:val="20"/>
          <w:lang w:eastAsia="ar-SA"/>
        </w:rPr>
      </w:pPr>
    </w:p>
    <w:p w:rsidR="00B00E79" w:rsidRDefault="00B00E79" w:rsidP="001B00AA">
      <w:pPr>
        <w:jc w:val="both"/>
        <w:rPr>
          <w:rFonts w:ascii="Arial" w:hAnsi="Arial" w:cs="Arial"/>
          <w:sz w:val="20"/>
          <w:szCs w:val="20"/>
          <w:lang w:eastAsia="ar-SA"/>
        </w:rPr>
      </w:pPr>
    </w:p>
    <w:p w:rsidR="00B00E79" w:rsidRDefault="00AF5AFB" w:rsidP="00C21584">
      <w:pPr>
        <w:pStyle w:val="Ttulo1"/>
      </w:pPr>
      <w:bookmarkStart w:id="11" w:name="_Toc383085667"/>
      <w:r>
        <w:t>ROLES Y RESPONSABILIDADES</w:t>
      </w:r>
      <w:bookmarkEnd w:id="11"/>
    </w:p>
    <w:p w:rsidR="00B00E79" w:rsidRPr="00B00E79" w:rsidRDefault="00B00E79" w:rsidP="00B00E79">
      <w:pPr>
        <w:pStyle w:val="Estilo1"/>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5"/>
        <w:gridCol w:w="2692"/>
        <w:gridCol w:w="5979"/>
      </w:tblGrid>
      <w:tr w:rsidR="00B00E79" w:rsidRPr="005663D5" w:rsidTr="005663D5">
        <w:trPr>
          <w:trHeight w:val="340"/>
          <w:tblHeader/>
          <w:jc w:val="center"/>
        </w:trPr>
        <w:tc>
          <w:tcPr>
            <w:tcW w:w="752" w:type="pct"/>
            <w:shd w:val="clear" w:color="auto" w:fill="C6D9F1"/>
            <w:vAlign w:val="center"/>
          </w:tcPr>
          <w:p w:rsidR="00B00E79" w:rsidRPr="005663D5" w:rsidRDefault="00B00E79" w:rsidP="00960B2E">
            <w:pPr>
              <w:tabs>
                <w:tab w:val="center" w:pos="4320"/>
                <w:tab w:val="right" w:pos="8640"/>
              </w:tabs>
              <w:spacing w:after="120"/>
              <w:jc w:val="center"/>
              <w:rPr>
                <w:rFonts w:ascii="Arial" w:hAnsi="Arial" w:cs="Arial"/>
                <w:b/>
              </w:rPr>
            </w:pPr>
            <w:r w:rsidRPr="005663D5">
              <w:rPr>
                <w:rFonts w:ascii="Arial" w:hAnsi="Arial" w:cs="Arial"/>
                <w:b/>
              </w:rPr>
              <w:t>Rol</w:t>
            </w:r>
          </w:p>
        </w:tc>
        <w:tc>
          <w:tcPr>
            <w:tcW w:w="1319" w:type="pct"/>
            <w:shd w:val="clear" w:color="auto" w:fill="C6D9F1"/>
            <w:vAlign w:val="center"/>
          </w:tcPr>
          <w:p w:rsidR="00B00E79" w:rsidRPr="005663D5" w:rsidRDefault="00B00E79" w:rsidP="00960B2E">
            <w:pPr>
              <w:tabs>
                <w:tab w:val="center" w:pos="4320"/>
                <w:tab w:val="right" w:pos="8640"/>
              </w:tabs>
              <w:spacing w:after="120"/>
              <w:jc w:val="center"/>
              <w:rPr>
                <w:rFonts w:ascii="Arial" w:hAnsi="Arial" w:cs="Arial"/>
                <w:b/>
              </w:rPr>
            </w:pPr>
            <w:r w:rsidRPr="005663D5">
              <w:rPr>
                <w:rFonts w:ascii="Arial" w:hAnsi="Arial" w:cs="Arial"/>
                <w:b/>
              </w:rPr>
              <w:t>Descripción</w:t>
            </w:r>
          </w:p>
        </w:tc>
        <w:tc>
          <w:tcPr>
            <w:tcW w:w="2929" w:type="pct"/>
            <w:shd w:val="clear" w:color="auto" w:fill="C6D9F1"/>
            <w:vAlign w:val="center"/>
          </w:tcPr>
          <w:p w:rsidR="00B00E79" w:rsidRPr="005663D5" w:rsidRDefault="00B00E79" w:rsidP="00960B2E">
            <w:pPr>
              <w:tabs>
                <w:tab w:val="center" w:pos="4320"/>
                <w:tab w:val="right" w:pos="8640"/>
              </w:tabs>
              <w:spacing w:after="120"/>
              <w:jc w:val="center"/>
              <w:rPr>
                <w:rFonts w:ascii="Arial" w:hAnsi="Arial" w:cs="Arial"/>
                <w:b/>
              </w:rPr>
            </w:pPr>
            <w:r w:rsidRPr="005663D5">
              <w:rPr>
                <w:rFonts w:ascii="Arial" w:hAnsi="Arial" w:cs="Arial"/>
                <w:b/>
              </w:rPr>
              <w:t>Responsabilidades</w:t>
            </w:r>
          </w:p>
        </w:tc>
      </w:tr>
      <w:tr w:rsidR="00205D2A" w:rsidRPr="005663D5" w:rsidTr="00960B2E">
        <w:trPr>
          <w:trHeight w:val="3798"/>
          <w:jc w:val="center"/>
        </w:trPr>
        <w:tc>
          <w:tcPr>
            <w:tcW w:w="752" w:type="pct"/>
            <w:shd w:val="clear" w:color="auto" w:fill="auto"/>
            <w:vAlign w:val="center"/>
          </w:tcPr>
          <w:p w:rsidR="00205D2A" w:rsidRPr="005663D5" w:rsidRDefault="00205D2A" w:rsidP="00C06CF7">
            <w:pPr>
              <w:rPr>
                <w:rFonts w:ascii="Arial" w:hAnsi="Arial" w:cs="Arial"/>
                <w:sz w:val="20"/>
              </w:rPr>
            </w:pPr>
            <w:r w:rsidRPr="005663D5">
              <w:rPr>
                <w:rFonts w:ascii="Arial" w:hAnsi="Arial" w:cs="Arial"/>
                <w:sz w:val="20"/>
              </w:rPr>
              <w:t>ERISC</w:t>
            </w:r>
          </w:p>
        </w:tc>
        <w:tc>
          <w:tcPr>
            <w:tcW w:w="1319" w:type="pct"/>
            <w:shd w:val="clear" w:color="auto" w:fill="auto"/>
            <w:vAlign w:val="center"/>
          </w:tcPr>
          <w:p w:rsidR="00205D2A" w:rsidRPr="005663D5" w:rsidRDefault="00205D2A" w:rsidP="009412FB">
            <w:pPr>
              <w:rPr>
                <w:rFonts w:ascii="Arial" w:hAnsi="Arial" w:cs="Arial"/>
                <w:sz w:val="20"/>
              </w:rPr>
            </w:pPr>
            <w:r w:rsidRPr="005663D5">
              <w:rPr>
                <w:rFonts w:ascii="Arial" w:hAnsi="Arial" w:cs="Arial"/>
                <w:sz w:val="20"/>
              </w:rPr>
              <w:t>Equipo de Respuesta a</w:t>
            </w:r>
            <w:r w:rsidR="009412FB" w:rsidRPr="005663D5">
              <w:rPr>
                <w:rFonts w:ascii="Arial" w:hAnsi="Arial" w:cs="Arial"/>
                <w:sz w:val="20"/>
              </w:rPr>
              <w:t xml:space="preserve"> Incidentes de Seguridad de TIC.</w:t>
            </w:r>
          </w:p>
        </w:tc>
        <w:tc>
          <w:tcPr>
            <w:tcW w:w="2929" w:type="pct"/>
            <w:shd w:val="clear" w:color="auto" w:fill="auto"/>
            <w:vAlign w:val="center"/>
          </w:tcPr>
          <w:p w:rsidR="00205D2A" w:rsidRPr="005663D5" w:rsidRDefault="00205D2A" w:rsidP="00C06CF7">
            <w:pPr>
              <w:rPr>
                <w:rFonts w:ascii="Arial" w:hAnsi="Arial" w:cs="Arial"/>
                <w:sz w:val="20"/>
              </w:rPr>
            </w:pPr>
            <w:r w:rsidRPr="005663D5">
              <w:rPr>
                <w:rFonts w:ascii="Arial" w:hAnsi="Arial" w:cs="Arial"/>
                <w:sz w:val="20"/>
              </w:rPr>
              <w:t xml:space="preserve">Bajo la coordinación y supervisión del </w:t>
            </w:r>
            <w:r w:rsidR="00866597" w:rsidRPr="005663D5">
              <w:rPr>
                <w:rFonts w:ascii="Arial" w:hAnsi="Arial" w:cs="Arial"/>
                <w:sz w:val="20"/>
              </w:rPr>
              <w:t>GI</w:t>
            </w:r>
            <w:r w:rsidR="005A6877" w:rsidRPr="005663D5">
              <w:rPr>
                <w:rFonts w:ascii="Arial" w:hAnsi="Arial" w:cs="Arial"/>
                <w:sz w:val="20"/>
              </w:rPr>
              <w:t>-</w:t>
            </w:r>
            <w:r w:rsidR="00866597" w:rsidRPr="005663D5">
              <w:rPr>
                <w:rFonts w:ascii="Arial" w:hAnsi="Arial" w:cs="Arial"/>
                <w:sz w:val="20"/>
              </w:rPr>
              <w:t>TI</w:t>
            </w:r>
            <w:r w:rsidR="005A6877" w:rsidRPr="005663D5">
              <w:rPr>
                <w:rFonts w:ascii="Arial" w:hAnsi="Arial" w:cs="Arial"/>
                <w:sz w:val="20"/>
              </w:rPr>
              <w:t>C</w:t>
            </w:r>
            <w:r w:rsidRPr="005663D5">
              <w:rPr>
                <w:rFonts w:ascii="Arial" w:hAnsi="Arial" w:cs="Arial"/>
                <w:sz w:val="20"/>
              </w:rPr>
              <w:t>, elaborar y mantener actualizada una Directriz rectora de respuesta a incidentes.</w:t>
            </w:r>
          </w:p>
          <w:p w:rsidR="005A6877" w:rsidRPr="005663D5" w:rsidRDefault="00205D2A" w:rsidP="005A6877">
            <w:pPr>
              <w:rPr>
                <w:rFonts w:ascii="Arial" w:hAnsi="Arial" w:cs="Arial"/>
                <w:sz w:val="20"/>
              </w:rPr>
            </w:pPr>
            <w:r w:rsidRPr="005663D5">
              <w:rPr>
                <w:rFonts w:ascii="Arial" w:hAnsi="Arial" w:cs="Arial"/>
                <w:sz w:val="20"/>
              </w:rPr>
              <w:t xml:space="preserve">En coordinación con el </w:t>
            </w:r>
            <w:r w:rsidR="005A6877" w:rsidRPr="005663D5">
              <w:rPr>
                <w:rFonts w:ascii="Arial" w:hAnsi="Arial" w:cs="Arial"/>
                <w:sz w:val="20"/>
              </w:rPr>
              <w:t>GI-TIC</w:t>
            </w:r>
            <w:r w:rsidRPr="005663D5">
              <w:rPr>
                <w:rFonts w:ascii="Arial" w:hAnsi="Arial" w:cs="Arial"/>
                <w:sz w:val="20"/>
              </w:rPr>
              <w:t xml:space="preserve"> y de acuerdo a lo establecido en la Directriz rectora de respuesta a incidentes: Definir acciones de resolución de incidentes e integrar </w:t>
            </w:r>
            <w:r w:rsidR="005A6877" w:rsidRPr="005663D5">
              <w:rPr>
                <w:rFonts w:ascii="Arial" w:hAnsi="Arial" w:cs="Arial"/>
                <w:sz w:val="20"/>
              </w:rPr>
              <w:t>un</w:t>
            </w:r>
            <w:r w:rsidRPr="005663D5">
              <w:rPr>
                <w:rFonts w:ascii="Arial" w:hAnsi="Arial" w:cs="Arial"/>
                <w:sz w:val="20"/>
              </w:rPr>
              <w:t>a Guía técnica de atención a Incidentes de acuerdo a la criticidad de los activos de TIC afectados</w:t>
            </w:r>
            <w:r w:rsidR="005A6877" w:rsidRPr="005663D5">
              <w:rPr>
                <w:rFonts w:ascii="Arial" w:hAnsi="Arial" w:cs="Arial"/>
                <w:sz w:val="20"/>
              </w:rPr>
              <w:t>.</w:t>
            </w:r>
          </w:p>
          <w:p w:rsidR="00205D2A" w:rsidRPr="005663D5" w:rsidRDefault="00A21DE2" w:rsidP="00C06CF7">
            <w:pPr>
              <w:rPr>
                <w:rFonts w:ascii="Arial" w:hAnsi="Arial" w:cs="Arial"/>
                <w:sz w:val="20"/>
              </w:rPr>
            </w:pPr>
            <w:r w:rsidRPr="005663D5">
              <w:rPr>
                <w:rFonts w:ascii="Arial" w:hAnsi="Arial" w:cs="Arial"/>
                <w:sz w:val="20"/>
              </w:rPr>
              <w:t xml:space="preserve">Dar seguimiento a los incidentes registrados en la Herramienta de Mesa de Servicios, así como a </w:t>
            </w:r>
            <w:r w:rsidR="008B6F90" w:rsidRPr="005663D5">
              <w:rPr>
                <w:rFonts w:ascii="Arial" w:hAnsi="Arial" w:cs="Arial"/>
                <w:sz w:val="20"/>
              </w:rPr>
              <w:t>la Base</w:t>
            </w:r>
            <w:r w:rsidR="00205D2A" w:rsidRPr="005663D5">
              <w:rPr>
                <w:rFonts w:ascii="Arial" w:hAnsi="Arial" w:cs="Arial"/>
                <w:sz w:val="20"/>
              </w:rPr>
              <w:t xml:space="preserve"> de Conocimientos de la misma.</w:t>
            </w:r>
          </w:p>
          <w:p w:rsidR="00205D2A" w:rsidRPr="005663D5" w:rsidRDefault="00205D2A" w:rsidP="00C06CF7">
            <w:pPr>
              <w:rPr>
                <w:rFonts w:ascii="Arial" w:hAnsi="Arial" w:cs="Arial"/>
                <w:sz w:val="20"/>
              </w:rPr>
            </w:pPr>
            <w:r w:rsidRPr="005663D5">
              <w:rPr>
                <w:rFonts w:ascii="Arial" w:hAnsi="Arial" w:cs="Arial"/>
                <w:sz w:val="20"/>
              </w:rPr>
              <w:t>Reportar al Responsable de seguridad de la información, los incidentes que se presenten y el resultado de su gestión.</w:t>
            </w:r>
          </w:p>
          <w:p w:rsidR="00205D2A" w:rsidRPr="005663D5" w:rsidRDefault="00205D2A" w:rsidP="00C06CF7">
            <w:pPr>
              <w:rPr>
                <w:rFonts w:ascii="Arial" w:hAnsi="Arial" w:cs="Arial"/>
                <w:sz w:val="20"/>
              </w:rPr>
            </w:pPr>
            <w:r w:rsidRPr="005663D5">
              <w:rPr>
                <w:rFonts w:ascii="Arial" w:hAnsi="Arial" w:cs="Arial"/>
                <w:sz w:val="20"/>
              </w:rPr>
              <w:t>Ejecutar las acciones necesarias para atender un incidente de seguridad de la información</w:t>
            </w:r>
            <w:r w:rsidR="00A21DE2" w:rsidRPr="005663D5">
              <w:rPr>
                <w:rFonts w:ascii="Arial" w:hAnsi="Arial" w:cs="Arial"/>
                <w:sz w:val="20"/>
              </w:rPr>
              <w:t xml:space="preserve"> de impacto y prioridad alta para la STIC y/o el Instituto, cuando no sea posible atenderse por segundo y tercer nivel de la mesa de servicios, así como dar seguimiento a las acciones tomadas en la gestión de incidentes en la Herramienta de Mesa de Servicios</w:t>
            </w:r>
            <w:r w:rsidRPr="005663D5">
              <w:rPr>
                <w:rFonts w:ascii="Arial" w:hAnsi="Arial" w:cs="Arial"/>
                <w:sz w:val="20"/>
              </w:rPr>
              <w:t>.</w:t>
            </w:r>
          </w:p>
          <w:p w:rsidR="00205D2A" w:rsidRPr="005663D5" w:rsidRDefault="00205D2A" w:rsidP="00C06CF7">
            <w:pPr>
              <w:rPr>
                <w:rFonts w:ascii="Arial" w:hAnsi="Arial" w:cs="Arial"/>
                <w:sz w:val="20"/>
              </w:rPr>
            </w:pPr>
            <w:r w:rsidRPr="005663D5">
              <w:rPr>
                <w:rFonts w:ascii="Arial" w:hAnsi="Arial" w:cs="Arial"/>
                <w:sz w:val="20"/>
              </w:rPr>
              <w:t xml:space="preserve">El ERISC, en coordinación con el Responsable del </w:t>
            </w:r>
            <w:r w:rsidR="005A6877" w:rsidRPr="005663D5">
              <w:rPr>
                <w:rFonts w:ascii="Arial" w:hAnsi="Arial" w:cs="Arial"/>
                <w:sz w:val="20"/>
              </w:rPr>
              <w:t>GI-TIC</w:t>
            </w:r>
            <w:r w:rsidRPr="005663D5">
              <w:rPr>
                <w:rFonts w:ascii="Arial" w:hAnsi="Arial" w:cs="Arial"/>
                <w:sz w:val="20"/>
              </w:rPr>
              <w:t>, deberá:</w:t>
            </w:r>
          </w:p>
          <w:p w:rsidR="00205D2A" w:rsidRPr="00D937B4" w:rsidRDefault="00205D2A" w:rsidP="00A21DE2">
            <w:pPr>
              <w:pStyle w:val="Prrafodelista"/>
              <w:numPr>
                <w:ilvl w:val="0"/>
                <w:numId w:val="15"/>
              </w:numPr>
              <w:spacing w:after="0"/>
              <w:ind w:left="376" w:hanging="142"/>
              <w:rPr>
                <w:rFonts w:ascii="Arial" w:hAnsi="Arial" w:cs="Arial"/>
                <w:szCs w:val="22"/>
              </w:rPr>
            </w:pPr>
            <w:r w:rsidRPr="00D937B4">
              <w:rPr>
                <w:rFonts w:ascii="Arial" w:hAnsi="Arial" w:cs="Arial"/>
                <w:szCs w:val="22"/>
              </w:rPr>
              <w:t xml:space="preserve">Definir las acciones de atención a los incidentes con apoyo de la Guía técnica, respecto del Incidente que se haya presentado. </w:t>
            </w:r>
          </w:p>
          <w:p w:rsidR="00205D2A" w:rsidRPr="00D937B4" w:rsidRDefault="00205D2A" w:rsidP="00A21DE2">
            <w:pPr>
              <w:pStyle w:val="Prrafodelista"/>
              <w:numPr>
                <w:ilvl w:val="0"/>
                <w:numId w:val="15"/>
              </w:numPr>
              <w:spacing w:after="0"/>
              <w:ind w:left="376" w:hanging="142"/>
              <w:rPr>
                <w:rFonts w:ascii="Arial" w:hAnsi="Arial" w:cs="Arial"/>
                <w:szCs w:val="22"/>
              </w:rPr>
            </w:pPr>
            <w:r w:rsidRPr="00D937B4">
              <w:rPr>
                <w:rFonts w:ascii="Arial" w:hAnsi="Arial" w:cs="Arial"/>
                <w:szCs w:val="22"/>
              </w:rPr>
              <w:t xml:space="preserve">Ejecutar la solución necesaria. </w:t>
            </w:r>
          </w:p>
          <w:p w:rsidR="00205D2A" w:rsidRPr="00D937B4" w:rsidRDefault="00205D2A" w:rsidP="00A21DE2">
            <w:pPr>
              <w:pStyle w:val="Prrafodelista"/>
              <w:numPr>
                <w:ilvl w:val="0"/>
                <w:numId w:val="15"/>
              </w:numPr>
              <w:spacing w:after="0"/>
              <w:ind w:left="376" w:hanging="142"/>
              <w:rPr>
                <w:rFonts w:ascii="Arial" w:hAnsi="Arial" w:cs="Arial"/>
                <w:szCs w:val="22"/>
              </w:rPr>
            </w:pPr>
            <w:r w:rsidRPr="00D937B4">
              <w:rPr>
                <w:rFonts w:ascii="Arial" w:hAnsi="Arial" w:cs="Arial"/>
                <w:szCs w:val="22"/>
              </w:rPr>
              <w:t xml:space="preserve">Registrar los datos del Incidente y su solución. </w:t>
            </w:r>
          </w:p>
          <w:p w:rsidR="00205D2A" w:rsidRPr="00D937B4" w:rsidRDefault="00205D2A" w:rsidP="00A21DE2">
            <w:pPr>
              <w:pStyle w:val="Prrafodelista"/>
              <w:numPr>
                <w:ilvl w:val="0"/>
                <w:numId w:val="15"/>
              </w:numPr>
              <w:spacing w:after="0"/>
              <w:ind w:left="376" w:hanging="142"/>
              <w:rPr>
                <w:rFonts w:ascii="Arial" w:hAnsi="Arial" w:cs="Arial"/>
                <w:szCs w:val="22"/>
              </w:rPr>
            </w:pPr>
            <w:r w:rsidRPr="00D937B4">
              <w:rPr>
                <w:rFonts w:ascii="Arial" w:hAnsi="Arial" w:cs="Arial"/>
                <w:szCs w:val="22"/>
              </w:rPr>
              <w:t xml:space="preserve">Asegurar que se comunique el Incidente y su solución, al </w:t>
            </w:r>
            <w:r w:rsidR="005A6877" w:rsidRPr="00D937B4">
              <w:rPr>
                <w:rFonts w:ascii="Arial" w:hAnsi="Arial" w:cs="Arial"/>
                <w:szCs w:val="22"/>
              </w:rPr>
              <w:t>GI-TIC</w:t>
            </w:r>
            <w:r w:rsidRPr="00D937B4">
              <w:rPr>
                <w:rFonts w:ascii="Arial" w:hAnsi="Arial" w:cs="Arial"/>
                <w:szCs w:val="22"/>
              </w:rPr>
              <w:t xml:space="preserve"> y a los Responsables de los dominios tecnológicos involucrados, así como a los usuarios afectados. </w:t>
            </w:r>
          </w:p>
          <w:p w:rsidR="00960B2E" w:rsidRPr="00D937B4" w:rsidRDefault="00205D2A" w:rsidP="00960B2E">
            <w:pPr>
              <w:pStyle w:val="Prrafodelista"/>
              <w:numPr>
                <w:ilvl w:val="0"/>
                <w:numId w:val="15"/>
              </w:numPr>
              <w:spacing w:after="0"/>
              <w:ind w:left="376" w:hanging="142"/>
              <w:rPr>
                <w:rFonts w:ascii="Arial" w:hAnsi="Arial" w:cs="Arial"/>
                <w:szCs w:val="22"/>
              </w:rPr>
            </w:pPr>
            <w:r w:rsidRPr="00D937B4">
              <w:rPr>
                <w:rFonts w:ascii="Arial" w:hAnsi="Arial" w:cs="Arial"/>
                <w:szCs w:val="22"/>
              </w:rPr>
              <w:t>Integrar los datos del Incidente y su solución a</w:t>
            </w:r>
            <w:r w:rsidR="00EA0617" w:rsidRPr="00D937B4">
              <w:rPr>
                <w:rFonts w:ascii="Arial" w:hAnsi="Arial" w:cs="Arial"/>
                <w:szCs w:val="22"/>
              </w:rPr>
              <w:t xml:space="preserve"> la base de conocimientos.</w:t>
            </w:r>
          </w:p>
          <w:p w:rsidR="00960B2E" w:rsidRPr="00D937B4" w:rsidRDefault="00960B2E" w:rsidP="00960B2E">
            <w:pPr>
              <w:pStyle w:val="Prrafodelista"/>
              <w:spacing w:after="0"/>
              <w:ind w:left="376"/>
              <w:rPr>
                <w:rFonts w:ascii="Arial" w:hAnsi="Arial" w:cs="Arial"/>
                <w:szCs w:val="22"/>
              </w:rPr>
            </w:pPr>
          </w:p>
          <w:p w:rsidR="00A21DE2" w:rsidRPr="005663D5" w:rsidRDefault="00A21DE2" w:rsidP="00A21DE2">
            <w:pPr>
              <w:spacing w:after="0"/>
              <w:rPr>
                <w:rFonts w:ascii="Arial" w:hAnsi="Arial" w:cs="Arial"/>
                <w:sz w:val="20"/>
              </w:rPr>
            </w:pPr>
          </w:p>
        </w:tc>
      </w:tr>
      <w:tr w:rsidR="00205D2A" w:rsidRPr="005663D5" w:rsidTr="00960B2E">
        <w:trPr>
          <w:trHeight w:val="255"/>
          <w:jc w:val="center"/>
        </w:trPr>
        <w:tc>
          <w:tcPr>
            <w:tcW w:w="752" w:type="pct"/>
            <w:shd w:val="clear" w:color="auto" w:fill="auto"/>
            <w:vAlign w:val="center"/>
          </w:tcPr>
          <w:p w:rsidR="00205D2A" w:rsidRPr="005663D5" w:rsidRDefault="00205D2A" w:rsidP="00C06CF7">
            <w:pPr>
              <w:rPr>
                <w:rFonts w:ascii="Arial" w:hAnsi="Arial" w:cs="Arial"/>
                <w:sz w:val="20"/>
              </w:rPr>
            </w:pPr>
            <w:r w:rsidRPr="005663D5">
              <w:rPr>
                <w:rFonts w:ascii="Arial" w:hAnsi="Arial" w:cs="Arial"/>
                <w:sz w:val="20"/>
              </w:rPr>
              <w:lastRenderedPageBreak/>
              <w:t>RSII</w:t>
            </w:r>
          </w:p>
        </w:tc>
        <w:tc>
          <w:tcPr>
            <w:tcW w:w="1319" w:type="pct"/>
            <w:shd w:val="clear" w:color="auto" w:fill="auto"/>
            <w:vAlign w:val="center"/>
          </w:tcPr>
          <w:p w:rsidR="00205D2A" w:rsidRPr="005663D5" w:rsidRDefault="00205D2A" w:rsidP="00C9362C">
            <w:pPr>
              <w:rPr>
                <w:rFonts w:ascii="Arial" w:hAnsi="Arial" w:cs="Arial"/>
                <w:sz w:val="20"/>
              </w:rPr>
            </w:pPr>
            <w:r w:rsidRPr="005663D5">
              <w:rPr>
                <w:rFonts w:ascii="Arial" w:hAnsi="Arial" w:cs="Arial"/>
                <w:sz w:val="20"/>
              </w:rPr>
              <w:t xml:space="preserve">Responsable de  la Seguridad de la Información </w:t>
            </w:r>
          </w:p>
        </w:tc>
        <w:tc>
          <w:tcPr>
            <w:tcW w:w="2929" w:type="pct"/>
            <w:shd w:val="clear" w:color="auto" w:fill="auto"/>
            <w:vAlign w:val="center"/>
          </w:tcPr>
          <w:p w:rsidR="00205D2A" w:rsidRPr="005663D5" w:rsidRDefault="00205D2A" w:rsidP="00C06CF7">
            <w:pPr>
              <w:rPr>
                <w:rFonts w:ascii="Arial" w:hAnsi="Arial" w:cs="Arial"/>
                <w:sz w:val="20"/>
              </w:rPr>
            </w:pPr>
            <w:r w:rsidRPr="005663D5">
              <w:rPr>
                <w:rFonts w:ascii="Arial" w:hAnsi="Arial" w:cs="Arial"/>
                <w:sz w:val="20"/>
              </w:rPr>
              <w:t xml:space="preserve">Coordinar los trabajos del equipo en la identificación, documentación, revisión periódica de los Procesos Críticos de la </w:t>
            </w:r>
            <w:r w:rsidR="00EA0617" w:rsidRPr="005663D5">
              <w:rPr>
                <w:rFonts w:ascii="Arial" w:hAnsi="Arial" w:cs="Arial"/>
                <w:sz w:val="20"/>
              </w:rPr>
              <w:t>STIC</w:t>
            </w:r>
            <w:r w:rsidRPr="005663D5">
              <w:rPr>
                <w:rFonts w:ascii="Arial" w:hAnsi="Arial" w:cs="Arial"/>
                <w:sz w:val="20"/>
              </w:rPr>
              <w:t xml:space="preserve">, así como de las Infraestructuras Críticas y Activos de Información. </w:t>
            </w:r>
          </w:p>
          <w:p w:rsidR="00205D2A" w:rsidRPr="005663D5" w:rsidRDefault="00205D2A" w:rsidP="00C06CF7">
            <w:pPr>
              <w:rPr>
                <w:rFonts w:ascii="Arial" w:hAnsi="Arial" w:cs="Arial"/>
                <w:sz w:val="20"/>
              </w:rPr>
            </w:pPr>
            <w:r w:rsidRPr="005663D5">
              <w:rPr>
                <w:rFonts w:ascii="Arial" w:hAnsi="Arial" w:cs="Arial"/>
                <w:sz w:val="20"/>
              </w:rPr>
              <w:t>Impulsar la participación de los integrantes del equipo.</w:t>
            </w:r>
          </w:p>
          <w:p w:rsidR="00205D2A" w:rsidRPr="005663D5" w:rsidRDefault="00205D2A" w:rsidP="00C06CF7">
            <w:pPr>
              <w:rPr>
                <w:rFonts w:ascii="Arial" w:hAnsi="Arial" w:cs="Arial"/>
                <w:sz w:val="20"/>
              </w:rPr>
            </w:pPr>
            <w:r w:rsidRPr="005663D5">
              <w:rPr>
                <w:rFonts w:ascii="Arial" w:hAnsi="Arial" w:cs="Arial"/>
                <w:sz w:val="20"/>
              </w:rPr>
              <w:t xml:space="preserve">Vigilar el desarrollo y cumplimiento de los trabajos desarrollados por el equipo </w:t>
            </w:r>
            <w:r w:rsidR="008B6F90" w:rsidRPr="005663D5">
              <w:rPr>
                <w:rFonts w:ascii="Arial" w:hAnsi="Arial" w:cs="Arial"/>
                <w:sz w:val="20"/>
              </w:rPr>
              <w:t>de trabajo</w:t>
            </w:r>
            <w:r w:rsidRPr="005663D5">
              <w:rPr>
                <w:rFonts w:ascii="Arial" w:hAnsi="Arial" w:cs="Arial"/>
                <w:sz w:val="20"/>
              </w:rPr>
              <w:t>.</w:t>
            </w:r>
          </w:p>
          <w:p w:rsidR="00205D2A" w:rsidRPr="005663D5" w:rsidRDefault="00205D2A" w:rsidP="00C06CF7">
            <w:pPr>
              <w:rPr>
                <w:rFonts w:ascii="Arial" w:hAnsi="Arial" w:cs="Arial"/>
                <w:sz w:val="20"/>
              </w:rPr>
            </w:pPr>
            <w:r w:rsidRPr="005663D5">
              <w:rPr>
                <w:rFonts w:ascii="Arial" w:hAnsi="Arial" w:cs="Arial"/>
                <w:sz w:val="20"/>
              </w:rPr>
              <w:t xml:space="preserve">Elaborar el </w:t>
            </w:r>
            <w:r w:rsidR="00EA0617" w:rsidRPr="005663D5">
              <w:rPr>
                <w:rFonts w:ascii="Arial" w:hAnsi="Arial" w:cs="Arial"/>
                <w:sz w:val="20"/>
              </w:rPr>
              <w:t>Documento de Definición, implantación, Evaluación y Mejora del SGSI</w:t>
            </w:r>
            <w:r w:rsidRPr="005663D5">
              <w:rPr>
                <w:rFonts w:ascii="Arial" w:hAnsi="Arial" w:cs="Arial"/>
                <w:sz w:val="20"/>
              </w:rPr>
              <w:t>.</w:t>
            </w:r>
          </w:p>
          <w:p w:rsidR="00205D2A" w:rsidRPr="005663D5" w:rsidRDefault="00205D2A" w:rsidP="00C06CF7">
            <w:pPr>
              <w:rPr>
                <w:rFonts w:ascii="Arial" w:hAnsi="Arial" w:cs="Arial"/>
                <w:sz w:val="20"/>
              </w:rPr>
            </w:pPr>
            <w:r w:rsidRPr="005663D5">
              <w:rPr>
                <w:rFonts w:ascii="Arial" w:hAnsi="Arial" w:cs="Arial"/>
                <w:sz w:val="20"/>
              </w:rPr>
              <w:t xml:space="preserve">Asegurar que los controles de seguridad se hayan implantado de acuerdo a lo previsto en el </w:t>
            </w:r>
            <w:r w:rsidR="00EA0617" w:rsidRPr="005663D5">
              <w:rPr>
                <w:rFonts w:ascii="Arial" w:hAnsi="Arial" w:cs="Arial"/>
                <w:sz w:val="20"/>
              </w:rPr>
              <w:t>Documento de Definición, implantación, Evaluación y Mejora del SGSI.</w:t>
            </w:r>
          </w:p>
          <w:p w:rsidR="00205D2A" w:rsidRPr="005663D5" w:rsidRDefault="00205D2A" w:rsidP="00C06CF7">
            <w:pPr>
              <w:rPr>
                <w:rFonts w:ascii="Arial" w:hAnsi="Arial" w:cs="Arial"/>
                <w:sz w:val="20"/>
              </w:rPr>
            </w:pPr>
            <w:r w:rsidRPr="005663D5">
              <w:rPr>
                <w:rFonts w:ascii="Arial" w:hAnsi="Arial" w:cs="Arial"/>
                <w:sz w:val="20"/>
              </w:rPr>
              <w:t>Elaborar los informes correspondientes a las desviaciones en la implantación y/o en la operación de los controles de seguridad</w:t>
            </w:r>
            <w:r w:rsidR="00EA0617" w:rsidRPr="005663D5">
              <w:rPr>
                <w:rFonts w:ascii="Arial" w:hAnsi="Arial" w:cs="Arial"/>
                <w:sz w:val="20"/>
              </w:rPr>
              <w:t xml:space="preserve"> tomando para esto el Documento de Definición, implantación, Evaluación y Mejora del SGSI</w:t>
            </w:r>
            <w:r w:rsidRPr="005663D5">
              <w:rPr>
                <w:rFonts w:ascii="Arial" w:hAnsi="Arial" w:cs="Arial"/>
                <w:sz w:val="20"/>
              </w:rPr>
              <w:t>.</w:t>
            </w:r>
          </w:p>
          <w:p w:rsidR="00205D2A" w:rsidRPr="005663D5" w:rsidRDefault="00205D2A" w:rsidP="00C06CF7">
            <w:pPr>
              <w:rPr>
                <w:rFonts w:ascii="Arial" w:hAnsi="Arial" w:cs="Arial"/>
                <w:sz w:val="20"/>
              </w:rPr>
            </w:pPr>
            <w:r w:rsidRPr="005663D5">
              <w:rPr>
                <w:rFonts w:ascii="Arial" w:hAnsi="Arial" w:cs="Arial"/>
                <w:sz w:val="20"/>
              </w:rPr>
              <w:t xml:space="preserve">Enviar el </w:t>
            </w:r>
            <w:r w:rsidR="00EA0617" w:rsidRPr="005663D5">
              <w:rPr>
                <w:rFonts w:ascii="Arial" w:hAnsi="Arial" w:cs="Arial"/>
                <w:sz w:val="20"/>
              </w:rPr>
              <w:t xml:space="preserve">Documento de Definición, implantación, Evaluación y Mejora del SGSI </w:t>
            </w:r>
            <w:r w:rsidRPr="005663D5">
              <w:rPr>
                <w:rFonts w:ascii="Arial" w:hAnsi="Arial" w:cs="Arial"/>
                <w:sz w:val="20"/>
              </w:rPr>
              <w:t xml:space="preserve">al </w:t>
            </w:r>
            <w:r w:rsidR="00EA0617" w:rsidRPr="005663D5">
              <w:rPr>
                <w:rFonts w:ascii="Arial" w:hAnsi="Arial" w:cs="Arial"/>
                <w:sz w:val="20"/>
              </w:rPr>
              <w:t>GI-TIC</w:t>
            </w:r>
            <w:r w:rsidRPr="005663D5">
              <w:rPr>
                <w:rFonts w:ascii="Arial" w:hAnsi="Arial" w:cs="Arial"/>
                <w:sz w:val="20"/>
              </w:rPr>
              <w:t>.</w:t>
            </w:r>
          </w:p>
          <w:p w:rsidR="00205D2A" w:rsidRPr="005663D5" w:rsidRDefault="00205D2A" w:rsidP="00C06CF7">
            <w:pPr>
              <w:rPr>
                <w:rFonts w:ascii="Arial" w:hAnsi="Arial" w:cs="Arial"/>
                <w:sz w:val="20"/>
              </w:rPr>
            </w:pPr>
            <w:r w:rsidRPr="005663D5">
              <w:rPr>
                <w:rFonts w:ascii="Arial" w:hAnsi="Arial" w:cs="Arial"/>
                <w:sz w:val="20"/>
              </w:rPr>
              <w:t>Obtener los datos necesarios para verificar la eficiencia y eficacia de los controles implementados</w:t>
            </w:r>
            <w:r w:rsidR="00EA0617" w:rsidRPr="005663D5">
              <w:rPr>
                <w:rFonts w:ascii="Arial" w:hAnsi="Arial" w:cs="Arial"/>
                <w:sz w:val="20"/>
              </w:rPr>
              <w:t>.</w:t>
            </w:r>
          </w:p>
          <w:p w:rsidR="00205D2A" w:rsidRPr="005663D5" w:rsidRDefault="00205D2A" w:rsidP="00C06CF7">
            <w:pPr>
              <w:rPr>
                <w:rFonts w:ascii="Arial" w:hAnsi="Arial" w:cs="Arial"/>
                <w:sz w:val="20"/>
              </w:rPr>
            </w:pPr>
            <w:r w:rsidRPr="005663D5">
              <w:rPr>
                <w:rFonts w:ascii="Arial" w:hAnsi="Arial" w:cs="Arial"/>
                <w:sz w:val="20"/>
              </w:rPr>
              <w:t>Medir la efectividad de los controles de seguridad implantados.</w:t>
            </w:r>
          </w:p>
          <w:p w:rsidR="00205D2A" w:rsidRPr="005663D5" w:rsidRDefault="00F84EA5" w:rsidP="00C06CF7">
            <w:pPr>
              <w:rPr>
                <w:rFonts w:ascii="Arial" w:hAnsi="Arial" w:cs="Arial"/>
                <w:sz w:val="20"/>
              </w:rPr>
            </w:pPr>
            <w:r w:rsidRPr="005663D5">
              <w:rPr>
                <w:rFonts w:ascii="Arial" w:hAnsi="Arial" w:cs="Arial"/>
                <w:sz w:val="20"/>
              </w:rPr>
              <w:t>Efectuar evaluación</w:t>
            </w:r>
            <w:r w:rsidR="00205D2A" w:rsidRPr="005663D5">
              <w:rPr>
                <w:rFonts w:ascii="Arial" w:hAnsi="Arial" w:cs="Arial"/>
                <w:sz w:val="20"/>
              </w:rPr>
              <w:t xml:space="preserve"> del SGSI</w:t>
            </w:r>
            <w:r w:rsidR="00EA0617" w:rsidRPr="005663D5">
              <w:rPr>
                <w:rFonts w:ascii="Arial" w:hAnsi="Arial" w:cs="Arial"/>
                <w:sz w:val="20"/>
              </w:rPr>
              <w:t xml:space="preserve"> mediante el Documento de Definición, implantación, Evaluación y Mejora del SGSI</w:t>
            </w:r>
            <w:r w:rsidR="00205D2A" w:rsidRPr="005663D5">
              <w:rPr>
                <w:rFonts w:ascii="Arial" w:hAnsi="Arial" w:cs="Arial"/>
                <w:sz w:val="20"/>
              </w:rPr>
              <w:t>.</w:t>
            </w:r>
          </w:p>
          <w:p w:rsidR="00205D2A" w:rsidRPr="005663D5" w:rsidRDefault="00205D2A" w:rsidP="00C06CF7">
            <w:pPr>
              <w:rPr>
                <w:rFonts w:ascii="Arial" w:hAnsi="Arial" w:cs="Arial"/>
                <w:sz w:val="20"/>
              </w:rPr>
            </w:pPr>
            <w:r w:rsidRPr="005663D5">
              <w:rPr>
                <w:rFonts w:ascii="Arial" w:hAnsi="Arial" w:cs="Arial"/>
                <w:sz w:val="20"/>
              </w:rPr>
              <w:t>Registrar la información de los intentos, exitosos y no exitosos, de violaciones e incidentes de seguridad, así como efectuar el análisis y evaluación de dicha información.</w:t>
            </w:r>
          </w:p>
          <w:p w:rsidR="00205D2A" w:rsidRPr="005663D5" w:rsidRDefault="00205D2A" w:rsidP="00C06CF7">
            <w:pPr>
              <w:rPr>
                <w:rFonts w:ascii="Arial" w:hAnsi="Arial" w:cs="Arial"/>
                <w:sz w:val="20"/>
              </w:rPr>
            </w:pPr>
            <w:r w:rsidRPr="005663D5">
              <w:rPr>
                <w:rFonts w:ascii="Arial" w:hAnsi="Arial" w:cs="Arial"/>
                <w:sz w:val="20"/>
              </w:rPr>
              <w:t xml:space="preserve">Documentar las acciones de revisión del SGSI que hayan resultado de los factores críticos anteriores, mediante la elaboración </w:t>
            </w:r>
            <w:r w:rsidR="006D6129" w:rsidRPr="005663D5">
              <w:rPr>
                <w:rFonts w:ascii="Arial" w:hAnsi="Arial" w:cs="Arial"/>
                <w:sz w:val="20"/>
              </w:rPr>
              <w:t>y/o actualización del Documento de Definición, implantación, Evaluación y Mejora del SGSI</w:t>
            </w:r>
            <w:r w:rsidRPr="005663D5">
              <w:rPr>
                <w:rFonts w:ascii="Arial" w:hAnsi="Arial" w:cs="Arial"/>
                <w:sz w:val="20"/>
              </w:rPr>
              <w:t>.</w:t>
            </w:r>
          </w:p>
          <w:p w:rsidR="00205D2A" w:rsidRPr="005663D5" w:rsidRDefault="00205D2A" w:rsidP="006D6129">
            <w:pPr>
              <w:rPr>
                <w:rFonts w:ascii="Arial" w:hAnsi="Arial" w:cs="Arial"/>
                <w:sz w:val="20"/>
              </w:rPr>
            </w:pPr>
            <w:r w:rsidRPr="005663D5">
              <w:rPr>
                <w:rFonts w:ascii="Arial" w:hAnsi="Arial" w:cs="Arial"/>
                <w:sz w:val="20"/>
              </w:rPr>
              <w:t xml:space="preserve">Verificar el contenido del </w:t>
            </w:r>
            <w:r w:rsidR="006D6129" w:rsidRPr="005663D5">
              <w:rPr>
                <w:rFonts w:ascii="Arial" w:hAnsi="Arial" w:cs="Arial"/>
                <w:sz w:val="20"/>
              </w:rPr>
              <w:t>Documento de Definición, implantación, Evaluación y Mejora del SGSI</w:t>
            </w:r>
            <w:r w:rsidRPr="005663D5">
              <w:rPr>
                <w:rFonts w:ascii="Arial" w:hAnsi="Arial" w:cs="Arial"/>
                <w:sz w:val="20"/>
              </w:rPr>
              <w:t xml:space="preserve">; actualizar y </w:t>
            </w:r>
            <w:r w:rsidRPr="005663D5">
              <w:rPr>
                <w:rFonts w:ascii="Arial" w:hAnsi="Arial" w:cs="Arial"/>
                <w:sz w:val="20"/>
              </w:rPr>
              <w:lastRenderedPageBreak/>
              <w:t xml:space="preserve">enviarlos al </w:t>
            </w:r>
            <w:r w:rsidR="005A6877" w:rsidRPr="005663D5">
              <w:rPr>
                <w:rFonts w:ascii="Arial" w:hAnsi="Arial" w:cs="Arial"/>
                <w:sz w:val="20"/>
              </w:rPr>
              <w:t>GI-TIC</w:t>
            </w:r>
            <w:r w:rsidRPr="005663D5">
              <w:rPr>
                <w:rFonts w:ascii="Arial" w:hAnsi="Arial" w:cs="Arial"/>
                <w:sz w:val="20"/>
              </w:rPr>
              <w:t>.</w:t>
            </w:r>
          </w:p>
        </w:tc>
      </w:tr>
    </w:tbl>
    <w:p w:rsidR="00B00E79" w:rsidRDefault="00AF5AFB" w:rsidP="00C21584">
      <w:pPr>
        <w:pStyle w:val="Ttulo1"/>
      </w:pPr>
      <w:bookmarkStart w:id="12" w:name="_Toc383085668"/>
      <w:r>
        <w:lastRenderedPageBreak/>
        <w:t>DIRECTRICES DE RESPUESTA A INCIDENTES</w:t>
      </w:r>
      <w:bookmarkEnd w:id="12"/>
    </w:p>
    <w:p w:rsidR="00B00E79" w:rsidRPr="00B00E79" w:rsidRDefault="00B00E79" w:rsidP="00B00E79">
      <w:pPr>
        <w:pStyle w:val="Estilo1"/>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9"/>
        <w:gridCol w:w="3099"/>
        <w:gridCol w:w="2219"/>
        <w:gridCol w:w="2839"/>
      </w:tblGrid>
      <w:tr w:rsidR="00B00E79" w:rsidRPr="005663D5" w:rsidTr="005663D5">
        <w:trPr>
          <w:trHeight w:val="1073"/>
          <w:jc w:val="center"/>
        </w:trPr>
        <w:tc>
          <w:tcPr>
            <w:tcW w:w="1994" w:type="dxa"/>
            <w:shd w:val="clear" w:color="auto" w:fill="C6D9F1"/>
            <w:vAlign w:val="center"/>
          </w:tcPr>
          <w:p w:rsidR="00B00E79" w:rsidRPr="005663D5" w:rsidRDefault="00B00E79" w:rsidP="005768DB">
            <w:pPr>
              <w:tabs>
                <w:tab w:val="center" w:pos="4320"/>
                <w:tab w:val="right" w:pos="8640"/>
              </w:tabs>
              <w:jc w:val="center"/>
              <w:rPr>
                <w:rFonts w:ascii="Arial" w:hAnsi="Arial" w:cs="Arial"/>
                <w:b/>
                <w:szCs w:val="20"/>
              </w:rPr>
            </w:pPr>
            <w:r w:rsidRPr="005663D5">
              <w:rPr>
                <w:rFonts w:ascii="Arial" w:hAnsi="Arial" w:cs="Arial"/>
                <w:b/>
                <w:szCs w:val="20"/>
              </w:rPr>
              <w:t>Necesidad</w:t>
            </w:r>
          </w:p>
        </w:tc>
        <w:tc>
          <w:tcPr>
            <w:tcW w:w="3017" w:type="dxa"/>
            <w:shd w:val="clear" w:color="auto" w:fill="C6D9F1"/>
            <w:vAlign w:val="center"/>
          </w:tcPr>
          <w:p w:rsidR="00B00E79" w:rsidRPr="005663D5" w:rsidRDefault="00B00E79" w:rsidP="004833D6">
            <w:pPr>
              <w:tabs>
                <w:tab w:val="center" w:pos="4320"/>
                <w:tab w:val="right" w:pos="8640"/>
              </w:tabs>
              <w:jc w:val="center"/>
              <w:rPr>
                <w:rFonts w:ascii="Arial" w:hAnsi="Arial" w:cs="Arial"/>
                <w:b/>
                <w:szCs w:val="20"/>
              </w:rPr>
            </w:pPr>
            <w:r w:rsidRPr="005663D5">
              <w:rPr>
                <w:rFonts w:ascii="Arial" w:hAnsi="Arial" w:cs="Arial"/>
                <w:b/>
                <w:szCs w:val="20"/>
              </w:rPr>
              <w:t>Directriz de respuesta a incidentes</w:t>
            </w:r>
          </w:p>
        </w:tc>
        <w:tc>
          <w:tcPr>
            <w:tcW w:w="2160" w:type="dxa"/>
            <w:shd w:val="clear" w:color="auto" w:fill="C6D9F1"/>
            <w:vAlign w:val="center"/>
          </w:tcPr>
          <w:p w:rsidR="00B00E79" w:rsidRPr="005663D5" w:rsidRDefault="00B00E79" w:rsidP="004833D6">
            <w:pPr>
              <w:tabs>
                <w:tab w:val="center" w:pos="4320"/>
                <w:tab w:val="right" w:pos="8640"/>
              </w:tabs>
              <w:jc w:val="center"/>
              <w:rPr>
                <w:rFonts w:ascii="Arial" w:hAnsi="Arial" w:cs="Arial"/>
                <w:b/>
                <w:szCs w:val="20"/>
              </w:rPr>
            </w:pPr>
            <w:r w:rsidRPr="005663D5">
              <w:rPr>
                <w:rFonts w:ascii="Arial" w:hAnsi="Arial" w:cs="Arial"/>
                <w:b/>
                <w:szCs w:val="20"/>
              </w:rPr>
              <w:t>Escenario</w:t>
            </w:r>
          </w:p>
        </w:tc>
        <w:tc>
          <w:tcPr>
            <w:tcW w:w="2764" w:type="dxa"/>
            <w:shd w:val="clear" w:color="auto" w:fill="C6D9F1"/>
            <w:vAlign w:val="center"/>
          </w:tcPr>
          <w:p w:rsidR="00B00E79" w:rsidRPr="005663D5" w:rsidRDefault="00B00E79" w:rsidP="004833D6">
            <w:pPr>
              <w:tabs>
                <w:tab w:val="center" w:pos="4320"/>
                <w:tab w:val="right" w:pos="8640"/>
              </w:tabs>
              <w:jc w:val="center"/>
              <w:rPr>
                <w:rFonts w:ascii="Arial" w:hAnsi="Arial" w:cs="Arial"/>
                <w:b/>
                <w:szCs w:val="20"/>
              </w:rPr>
            </w:pPr>
            <w:r w:rsidRPr="005663D5">
              <w:rPr>
                <w:rFonts w:ascii="Arial" w:hAnsi="Arial" w:cs="Arial"/>
                <w:b/>
                <w:szCs w:val="20"/>
              </w:rPr>
              <w:t>Impacto</w:t>
            </w:r>
          </w:p>
        </w:tc>
      </w:tr>
      <w:tr w:rsidR="00205D2A" w:rsidRPr="005663D5" w:rsidTr="00AF5AFB">
        <w:trPr>
          <w:trHeight w:val="284"/>
          <w:jc w:val="center"/>
        </w:trPr>
        <w:tc>
          <w:tcPr>
            <w:tcW w:w="1994" w:type="dxa"/>
            <w:shd w:val="clear" w:color="auto" w:fill="auto"/>
            <w:vAlign w:val="center"/>
          </w:tcPr>
          <w:p w:rsidR="00205D2A" w:rsidRPr="005663D5" w:rsidRDefault="002D440A" w:rsidP="00C06CF7">
            <w:pPr>
              <w:spacing w:after="0" w:line="240" w:lineRule="auto"/>
              <w:rPr>
                <w:rFonts w:ascii="Arial" w:hAnsi="Arial" w:cs="Arial"/>
                <w:sz w:val="20"/>
                <w:szCs w:val="20"/>
              </w:rPr>
            </w:pPr>
            <w:r w:rsidRPr="005663D5">
              <w:rPr>
                <w:rFonts w:ascii="Arial" w:hAnsi="Arial" w:cs="Arial"/>
                <w:sz w:val="20"/>
                <w:szCs w:val="20"/>
              </w:rPr>
              <w:t>Tecnológica</w:t>
            </w:r>
          </w:p>
        </w:tc>
        <w:tc>
          <w:tcPr>
            <w:tcW w:w="3017" w:type="dxa"/>
            <w:shd w:val="clear" w:color="auto" w:fill="auto"/>
            <w:vAlign w:val="center"/>
          </w:tcPr>
          <w:p w:rsidR="002D440A" w:rsidRPr="005663D5" w:rsidRDefault="002D440A" w:rsidP="002D440A">
            <w:pPr>
              <w:spacing w:after="0" w:line="240" w:lineRule="auto"/>
              <w:rPr>
                <w:rFonts w:ascii="Arial" w:hAnsi="Arial" w:cs="Arial"/>
                <w:sz w:val="20"/>
                <w:szCs w:val="20"/>
              </w:rPr>
            </w:pPr>
            <w:r w:rsidRPr="005663D5">
              <w:rPr>
                <w:rFonts w:ascii="Arial" w:hAnsi="Arial" w:cs="Arial"/>
                <w:sz w:val="20"/>
                <w:szCs w:val="20"/>
                <w:lang w:val="es-ES_tradnl"/>
              </w:rPr>
              <w:t>Detección y</w:t>
            </w:r>
          </w:p>
          <w:p w:rsidR="002D440A" w:rsidRPr="005663D5" w:rsidRDefault="002D440A" w:rsidP="002D440A">
            <w:pPr>
              <w:spacing w:after="0" w:line="240" w:lineRule="auto"/>
              <w:rPr>
                <w:rFonts w:ascii="Arial" w:hAnsi="Arial" w:cs="Arial"/>
                <w:sz w:val="20"/>
                <w:szCs w:val="20"/>
              </w:rPr>
            </w:pPr>
            <w:r w:rsidRPr="005663D5">
              <w:rPr>
                <w:rFonts w:ascii="Arial" w:hAnsi="Arial" w:cs="Arial"/>
                <w:sz w:val="20"/>
                <w:szCs w:val="20"/>
                <w:lang w:val="es-ES_tradnl"/>
              </w:rPr>
              <w:t>Registro del</w:t>
            </w:r>
          </w:p>
          <w:p w:rsidR="002D440A" w:rsidRPr="005663D5" w:rsidRDefault="002D440A" w:rsidP="002D440A">
            <w:pPr>
              <w:spacing w:after="0" w:line="240" w:lineRule="auto"/>
              <w:rPr>
                <w:rFonts w:ascii="Arial" w:hAnsi="Arial" w:cs="Arial"/>
                <w:sz w:val="20"/>
                <w:szCs w:val="20"/>
              </w:rPr>
            </w:pPr>
            <w:r w:rsidRPr="005663D5">
              <w:rPr>
                <w:rFonts w:ascii="Arial" w:hAnsi="Arial" w:cs="Arial"/>
                <w:sz w:val="20"/>
                <w:szCs w:val="20"/>
                <w:lang w:val="es-ES_tradnl"/>
              </w:rPr>
              <w:t>Incidente</w:t>
            </w:r>
          </w:p>
          <w:p w:rsidR="00205D2A" w:rsidRPr="005663D5" w:rsidRDefault="00205D2A" w:rsidP="00C06CF7">
            <w:pPr>
              <w:spacing w:after="0" w:line="240" w:lineRule="auto"/>
              <w:rPr>
                <w:rFonts w:ascii="Arial" w:hAnsi="Arial" w:cs="Arial"/>
                <w:sz w:val="20"/>
                <w:szCs w:val="20"/>
              </w:rPr>
            </w:pPr>
          </w:p>
        </w:tc>
        <w:tc>
          <w:tcPr>
            <w:tcW w:w="2160" w:type="dxa"/>
            <w:shd w:val="clear" w:color="auto" w:fill="auto"/>
            <w:vAlign w:val="center"/>
          </w:tcPr>
          <w:p w:rsidR="00205D2A" w:rsidRPr="00D937B4" w:rsidRDefault="00205D2A" w:rsidP="00205D2A">
            <w:pPr>
              <w:pStyle w:val="Prrafodelista"/>
              <w:numPr>
                <w:ilvl w:val="0"/>
                <w:numId w:val="2"/>
              </w:numPr>
              <w:spacing w:after="0" w:line="240" w:lineRule="auto"/>
              <w:ind w:left="147" w:hanging="147"/>
              <w:rPr>
                <w:rFonts w:ascii="Arial" w:hAnsi="Arial" w:cs="Arial"/>
              </w:rPr>
            </w:pPr>
            <w:r w:rsidRPr="00D937B4">
              <w:rPr>
                <w:rFonts w:ascii="Arial" w:hAnsi="Arial" w:cs="Arial"/>
              </w:rPr>
              <w:t>Actores</w:t>
            </w:r>
          </w:p>
          <w:p w:rsidR="00205D2A" w:rsidRPr="00D937B4" w:rsidRDefault="00205D2A" w:rsidP="00205D2A">
            <w:pPr>
              <w:pStyle w:val="Prrafodelista"/>
              <w:numPr>
                <w:ilvl w:val="0"/>
                <w:numId w:val="2"/>
              </w:numPr>
              <w:spacing w:after="0" w:line="240" w:lineRule="auto"/>
              <w:ind w:left="147" w:hanging="147"/>
              <w:rPr>
                <w:rFonts w:ascii="Arial" w:hAnsi="Arial" w:cs="Arial"/>
              </w:rPr>
            </w:pPr>
            <w:r w:rsidRPr="00D937B4">
              <w:rPr>
                <w:rFonts w:ascii="Arial" w:hAnsi="Arial" w:cs="Arial"/>
              </w:rPr>
              <w:t>Tiempo</w:t>
            </w:r>
          </w:p>
          <w:p w:rsidR="00205D2A" w:rsidRPr="00D937B4" w:rsidRDefault="00205D2A" w:rsidP="00205D2A">
            <w:pPr>
              <w:pStyle w:val="Prrafodelista"/>
              <w:numPr>
                <w:ilvl w:val="0"/>
                <w:numId w:val="2"/>
              </w:numPr>
              <w:spacing w:after="0" w:line="240" w:lineRule="auto"/>
              <w:ind w:left="147" w:hanging="147"/>
              <w:rPr>
                <w:rFonts w:ascii="Arial" w:hAnsi="Arial" w:cs="Arial"/>
              </w:rPr>
            </w:pPr>
            <w:r w:rsidRPr="00D937B4">
              <w:rPr>
                <w:rFonts w:ascii="Arial" w:hAnsi="Arial" w:cs="Arial"/>
              </w:rPr>
              <w:t>Recursos</w:t>
            </w:r>
          </w:p>
          <w:p w:rsidR="00205D2A" w:rsidRPr="00D937B4" w:rsidRDefault="004833D6" w:rsidP="00205D2A">
            <w:pPr>
              <w:pStyle w:val="Prrafodelista"/>
              <w:numPr>
                <w:ilvl w:val="0"/>
                <w:numId w:val="2"/>
              </w:numPr>
              <w:spacing w:after="0" w:line="240" w:lineRule="auto"/>
              <w:ind w:left="147" w:hanging="147"/>
              <w:rPr>
                <w:rFonts w:ascii="Arial" w:hAnsi="Arial" w:cs="Arial"/>
              </w:rPr>
            </w:pPr>
            <w:r w:rsidRPr="00D937B4">
              <w:rPr>
                <w:rFonts w:ascii="Arial" w:hAnsi="Arial" w:cs="Arial"/>
              </w:rPr>
              <w:t>Tipo de incidente</w:t>
            </w:r>
          </w:p>
        </w:tc>
        <w:tc>
          <w:tcPr>
            <w:tcW w:w="276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Alto</w:t>
            </w:r>
          </w:p>
        </w:tc>
      </w:tr>
      <w:tr w:rsidR="00205D2A" w:rsidRPr="005663D5" w:rsidTr="00AF5AFB">
        <w:trPr>
          <w:trHeight w:val="284"/>
          <w:jc w:val="center"/>
        </w:trPr>
        <w:tc>
          <w:tcPr>
            <w:tcW w:w="199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Operativa</w:t>
            </w:r>
          </w:p>
        </w:tc>
        <w:tc>
          <w:tcPr>
            <w:tcW w:w="3017" w:type="dxa"/>
            <w:shd w:val="clear" w:color="auto" w:fill="auto"/>
            <w:vAlign w:val="center"/>
          </w:tcPr>
          <w:p w:rsidR="002D440A" w:rsidRPr="00C9362C" w:rsidRDefault="006D6129" w:rsidP="004833D6">
            <w:pPr>
              <w:rPr>
                <w:rFonts w:ascii="Arial" w:eastAsia="Calibri" w:hAnsi="Arial" w:cs="Arial"/>
                <w:sz w:val="20"/>
                <w:szCs w:val="20"/>
              </w:rPr>
            </w:pPr>
            <w:r>
              <w:rPr>
                <w:rFonts w:ascii="Arial" w:eastAsia="Calibri" w:hAnsi="Arial" w:cs="Arial"/>
                <w:sz w:val="20"/>
                <w:szCs w:val="20"/>
                <w:lang w:val="es-ES_tradnl"/>
              </w:rPr>
              <w:t xml:space="preserve">Clasificación y Apoyo </w:t>
            </w:r>
          </w:p>
          <w:p w:rsidR="00205D2A" w:rsidRPr="00D937B4" w:rsidRDefault="00205D2A" w:rsidP="002D440A">
            <w:pPr>
              <w:pStyle w:val="Prrafodelista"/>
              <w:spacing w:after="0" w:line="240" w:lineRule="auto"/>
              <w:ind w:left="147"/>
              <w:rPr>
                <w:rFonts w:ascii="Arial" w:hAnsi="Arial" w:cs="Arial"/>
              </w:rPr>
            </w:pPr>
          </w:p>
        </w:tc>
        <w:tc>
          <w:tcPr>
            <w:tcW w:w="2160" w:type="dxa"/>
            <w:shd w:val="clear" w:color="auto" w:fill="auto"/>
            <w:vAlign w:val="center"/>
          </w:tcPr>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Actores</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Tiempo</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Recursos</w:t>
            </w:r>
          </w:p>
          <w:p w:rsidR="00205D2A"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Tipo de incidente</w:t>
            </w:r>
          </w:p>
        </w:tc>
        <w:tc>
          <w:tcPr>
            <w:tcW w:w="276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Alto</w:t>
            </w:r>
          </w:p>
        </w:tc>
      </w:tr>
      <w:tr w:rsidR="00205D2A" w:rsidRPr="005663D5" w:rsidTr="00AF5AFB">
        <w:trPr>
          <w:trHeight w:val="284"/>
          <w:jc w:val="center"/>
        </w:trPr>
        <w:tc>
          <w:tcPr>
            <w:tcW w:w="199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Administrativa</w:t>
            </w:r>
          </w:p>
        </w:tc>
        <w:tc>
          <w:tcPr>
            <w:tcW w:w="3017" w:type="dxa"/>
            <w:shd w:val="clear" w:color="auto" w:fill="auto"/>
            <w:vAlign w:val="center"/>
          </w:tcPr>
          <w:p w:rsidR="00205D2A" w:rsidRPr="005663D5" w:rsidRDefault="002D440A" w:rsidP="004833D6">
            <w:pPr>
              <w:rPr>
                <w:rFonts w:ascii="Arial" w:hAnsi="Arial" w:cs="Arial"/>
                <w:sz w:val="20"/>
                <w:szCs w:val="20"/>
              </w:rPr>
            </w:pPr>
            <w:r w:rsidRPr="00C9362C">
              <w:rPr>
                <w:rFonts w:ascii="Arial" w:eastAsia="Calibri" w:hAnsi="Arial" w:cs="Arial"/>
                <w:sz w:val="20"/>
                <w:szCs w:val="20"/>
                <w:lang w:val="es-ES_tradnl"/>
              </w:rPr>
              <w:t>Solicitud de</w:t>
            </w:r>
            <w:r w:rsidRPr="005663D5">
              <w:rPr>
                <w:rFonts w:ascii="Arial" w:hAnsi="Arial" w:cs="Arial"/>
                <w:sz w:val="20"/>
                <w:szCs w:val="20"/>
                <w:lang w:val="es-ES_tradnl"/>
              </w:rPr>
              <w:t xml:space="preserve"> Servicio</w:t>
            </w:r>
          </w:p>
        </w:tc>
        <w:tc>
          <w:tcPr>
            <w:tcW w:w="2160" w:type="dxa"/>
            <w:shd w:val="clear" w:color="auto" w:fill="auto"/>
            <w:vAlign w:val="center"/>
          </w:tcPr>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Actores</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Tiempo</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Recursos</w:t>
            </w:r>
          </w:p>
          <w:p w:rsidR="00205D2A"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Tipo de incidente</w:t>
            </w:r>
          </w:p>
        </w:tc>
        <w:tc>
          <w:tcPr>
            <w:tcW w:w="276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Alto</w:t>
            </w:r>
          </w:p>
        </w:tc>
      </w:tr>
      <w:tr w:rsidR="00205D2A" w:rsidRPr="005663D5" w:rsidTr="00AF5AFB">
        <w:trPr>
          <w:trHeight w:val="284"/>
          <w:jc w:val="center"/>
        </w:trPr>
        <w:tc>
          <w:tcPr>
            <w:tcW w:w="199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Financiera</w:t>
            </w:r>
          </w:p>
        </w:tc>
        <w:tc>
          <w:tcPr>
            <w:tcW w:w="3017" w:type="dxa"/>
            <w:shd w:val="clear" w:color="auto" w:fill="auto"/>
            <w:vAlign w:val="center"/>
          </w:tcPr>
          <w:p w:rsidR="00205D2A" w:rsidRPr="00C9362C" w:rsidRDefault="002D440A" w:rsidP="004833D6">
            <w:pPr>
              <w:rPr>
                <w:rFonts w:ascii="Arial" w:eastAsia="Calibri" w:hAnsi="Arial" w:cs="Arial"/>
                <w:sz w:val="20"/>
                <w:szCs w:val="20"/>
              </w:rPr>
            </w:pPr>
            <w:r w:rsidRPr="00C9362C">
              <w:rPr>
                <w:rFonts w:ascii="Arial" w:eastAsia="Calibri" w:hAnsi="Arial" w:cs="Arial"/>
                <w:sz w:val="20"/>
                <w:szCs w:val="20"/>
                <w:lang w:val="es-ES_tradnl"/>
              </w:rPr>
              <w:t xml:space="preserve">Investigación </w:t>
            </w:r>
            <w:r w:rsidR="00F84EA5" w:rsidRPr="00C9362C">
              <w:rPr>
                <w:rFonts w:ascii="Arial" w:eastAsia="Calibri" w:hAnsi="Arial" w:cs="Arial"/>
                <w:sz w:val="20"/>
                <w:szCs w:val="20"/>
                <w:lang w:val="es-ES_tradnl"/>
              </w:rPr>
              <w:t>y Diagnostico</w:t>
            </w:r>
          </w:p>
        </w:tc>
        <w:tc>
          <w:tcPr>
            <w:tcW w:w="2160" w:type="dxa"/>
            <w:shd w:val="clear" w:color="auto" w:fill="auto"/>
            <w:vAlign w:val="center"/>
          </w:tcPr>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Actores</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Tiempo</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Recursos</w:t>
            </w:r>
          </w:p>
          <w:p w:rsidR="00205D2A"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Tipo de incidente</w:t>
            </w:r>
          </w:p>
        </w:tc>
        <w:tc>
          <w:tcPr>
            <w:tcW w:w="276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Alto</w:t>
            </w:r>
          </w:p>
        </w:tc>
      </w:tr>
      <w:tr w:rsidR="00205D2A" w:rsidRPr="005663D5" w:rsidTr="00AF5AFB">
        <w:trPr>
          <w:trHeight w:val="284"/>
          <w:jc w:val="center"/>
        </w:trPr>
        <w:tc>
          <w:tcPr>
            <w:tcW w:w="199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Humana</w:t>
            </w:r>
          </w:p>
        </w:tc>
        <w:tc>
          <w:tcPr>
            <w:tcW w:w="3017" w:type="dxa"/>
            <w:shd w:val="clear" w:color="auto" w:fill="auto"/>
            <w:vAlign w:val="center"/>
          </w:tcPr>
          <w:p w:rsidR="00205D2A" w:rsidRPr="00C9362C" w:rsidRDefault="002D440A" w:rsidP="004833D6">
            <w:pPr>
              <w:rPr>
                <w:rFonts w:ascii="Arial" w:eastAsia="Calibri" w:hAnsi="Arial" w:cs="Arial"/>
                <w:sz w:val="20"/>
                <w:szCs w:val="20"/>
              </w:rPr>
            </w:pPr>
            <w:r w:rsidRPr="00C9362C">
              <w:rPr>
                <w:rFonts w:ascii="Arial" w:eastAsia="Calibri" w:hAnsi="Arial" w:cs="Arial"/>
                <w:sz w:val="20"/>
                <w:szCs w:val="20"/>
                <w:lang w:val="es-ES_tradnl"/>
              </w:rPr>
              <w:t xml:space="preserve">Resolución </w:t>
            </w:r>
            <w:r w:rsidR="00F84EA5" w:rsidRPr="00C9362C">
              <w:rPr>
                <w:rFonts w:ascii="Arial" w:eastAsia="Calibri" w:hAnsi="Arial" w:cs="Arial"/>
                <w:sz w:val="20"/>
                <w:szCs w:val="20"/>
                <w:lang w:val="es-ES_tradnl"/>
              </w:rPr>
              <w:t>y Recuperación</w:t>
            </w:r>
          </w:p>
        </w:tc>
        <w:tc>
          <w:tcPr>
            <w:tcW w:w="2160" w:type="dxa"/>
            <w:shd w:val="clear" w:color="auto" w:fill="auto"/>
            <w:vAlign w:val="center"/>
          </w:tcPr>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Actores</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Tiempo</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Recursos</w:t>
            </w:r>
          </w:p>
          <w:p w:rsidR="00205D2A"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Tipo de incidente</w:t>
            </w:r>
          </w:p>
        </w:tc>
        <w:tc>
          <w:tcPr>
            <w:tcW w:w="276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Alto</w:t>
            </w:r>
          </w:p>
        </w:tc>
      </w:tr>
      <w:tr w:rsidR="00205D2A" w:rsidRPr="005663D5" w:rsidTr="00AF5AFB">
        <w:trPr>
          <w:trHeight w:val="284"/>
          <w:jc w:val="center"/>
        </w:trPr>
        <w:tc>
          <w:tcPr>
            <w:tcW w:w="1994" w:type="dxa"/>
            <w:shd w:val="clear" w:color="auto" w:fill="auto"/>
            <w:vAlign w:val="center"/>
          </w:tcPr>
          <w:p w:rsidR="00205D2A" w:rsidRPr="005663D5" w:rsidRDefault="002D440A" w:rsidP="00C06CF7">
            <w:pPr>
              <w:spacing w:after="0" w:line="240" w:lineRule="auto"/>
              <w:rPr>
                <w:rFonts w:ascii="Arial" w:hAnsi="Arial" w:cs="Arial"/>
                <w:sz w:val="20"/>
                <w:szCs w:val="20"/>
              </w:rPr>
            </w:pPr>
            <w:r w:rsidRPr="005663D5">
              <w:rPr>
                <w:rFonts w:ascii="Arial" w:hAnsi="Arial" w:cs="Arial"/>
                <w:sz w:val="20"/>
                <w:szCs w:val="20"/>
              </w:rPr>
              <w:t>Política</w:t>
            </w:r>
          </w:p>
        </w:tc>
        <w:tc>
          <w:tcPr>
            <w:tcW w:w="3017" w:type="dxa"/>
            <w:shd w:val="clear" w:color="auto" w:fill="auto"/>
            <w:vAlign w:val="center"/>
          </w:tcPr>
          <w:p w:rsidR="00205D2A" w:rsidRPr="006D6129" w:rsidRDefault="002D440A" w:rsidP="006D6129">
            <w:pPr>
              <w:rPr>
                <w:rFonts w:ascii="Arial" w:eastAsia="Calibri" w:hAnsi="Arial" w:cs="Arial"/>
                <w:sz w:val="20"/>
                <w:szCs w:val="20"/>
              </w:rPr>
            </w:pPr>
            <w:r w:rsidRPr="00C9362C">
              <w:rPr>
                <w:rFonts w:ascii="Arial" w:eastAsia="Calibri" w:hAnsi="Arial" w:cs="Arial"/>
                <w:sz w:val="20"/>
                <w:szCs w:val="20"/>
                <w:lang w:val="es-ES_tradnl"/>
              </w:rPr>
              <w:t>Cierre del Incidente</w:t>
            </w:r>
          </w:p>
        </w:tc>
        <w:tc>
          <w:tcPr>
            <w:tcW w:w="2160" w:type="dxa"/>
            <w:shd w:val="clear" w:color="auto" w:fill="auto"/>
            <w:vAlign w:val="center"/>
          </w:tcPr>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Actores</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Tiempo</w:t>
            </w:r>
          </w:p>
          <w:p w:rsidR="004833D6"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Recursos</w:t>
            </w:r>
          </w:p>
          <w:p w:rsidR="00205D2A" w:rsidRPr="00D937B4" w:rsidRDefault="004833D6" w:rsidP="004833D6">
            <w:pPr>
              <w:pStyle w:val="Prrafodelista"/>
              <w:numPr>
                <w:ilvl w:val="0"/>
                <w:numId w:val="2"/>
              </w:numPr>
              <w:spacing w:after="0" w:line="240" w:lineRule="auto"/>
              <w:ind w:left="147" w:hanging="147"/>
              <w:rPr>
                <w:rFonts w:ascii="Arial" w:hAnsi="Arial" w:cs="Arial"/>
              </w:rPr>
            </w:pPr>
            <w:r w:rsidRPr="00D937B4">
              <w:rPr>
                <w:rFonts w:ascii="Arial" w:hAnsi="Arial" w:cs="Arial"/>
              </w:rPr>
              <w:t>Tipo de incidente</w:t>
            </w:r>
          </w:p>
        </w:tc>
        <w:tc>
          <w:tcPr>
            <w:tcW w:w="2764" w:type="dxa"/>
            <w:shd w:val="clear" w:color="auto" w:fill="auto"/>
            <w:vAlign w:val="center"/>
          </w:tcPr>
          <w:p w:rsidR="00205D2A" w:rsidRPr="005663D5" w:rsidRDefault="00205D2A" w:rsidP="00C06CF7">
            <w:pPr>
              <w:spacing w:after="0" w:line="240" w:lineRule="auto"/>
              <w:rPr>
                <w:rFonts w:ascii="Arial" w:hAnsi="Arial" w:cs="Arial"/>
                <w:sz w:val="20"/>
                <w:szCs w:val="20"/>
              </w:rPr>
            </w:pPr>
            <w:r w:rsidRPr="005663D5">
              <w:rPr>
                <w:rFonts w:ascii="Arial" w:hAnsi="Arial" w:cs="Arial"/>
                <w:sz w:val="20"/>
                <w:szCs w:val="20"/>
              </w:rPr>
              <w:t>Alto</w:t>
            </w:r>
          </w:p>
        </w:tc>
      </w:tr>
    </w:tbl>
    <w:p w:rsidR="00B00E79" w:rsidRDefault="00B00E79" w:rsidP="001B00AA">
      <w:pPr>
        <w:jc w:val="both"/>
        <w:rPr>
          <w:rFonts w:ascii="Arial" w:hAnsi="Arial" w:cs="Arial"/>
          <w:sz w:val="20"/>
          <w:szCs w:val="20"/>
          <w:lang w:eastAsia="ar-SA"/>
        </w:rPr>
      </w:pPr>
    </w:p>
    <w:p w:rsidR="00B00E79" w:rsidRPr="00B00E79" w:rsidRDefault="00AF5AFB" w:rsidP="00C21584">
      <w:pPr>
        <w:pStyle w:val="Ttulo1"/>
      </w:pPr>
      <w:bookmarkStart w:id="13" w:name="_Toc383085669"/>
      <w:r>
        <w:t>MECANISMO DE DIFUSIÓN</w:t>
      </w:r>
      <w:bookmarkEnd w:id="13"/>
    </w:p>
    <w:p w:rsidR="00B00E79" w:rsidRDefault="00B00E79" w:rsidP="00B00E79">
      <w:pPr>
        <w:spacing w:after="0" w:line="240" w:lineRule="auto"/>
        <w:ind w:left="360"/>
        <w:jc w:val="both"/>
        <w:rPr>
          <w:rFonts w:ascii="Verdana" w:hAnsi="Verdana" w:cs="Tahoma"/>
          <w:szCs w:val="24"/>
        </w:rPr>
      </w:pPr>
    </w:p>
    <w:p w:rsidR="00205D2A" w:rsidRPr="00C9362C" w:rsidRDefault="00205D2A" w:rsidP="00C9362C">
      <w:pPr>
        <w:spacing w:after="0" w:line="240" w:lineRule="auto"/>
        <w:jc w:val="both"/>
        <w:rPr>
          <w:rFonts w:ascii="Arial" w:hAnsi="Arial" w:cs="Arial"/>
          <w:szCs w:val="24"/>
        </w:rPr>
      </w:pPr>
      <w:r w:rsidRPr="00C9362C">
        <w:rPr>
          <w:rFonts w:ascii="Arial" w:hAnsi="Arial" w:cs="Arial"/>
          <w:szCs w:val="24"/>
        </w:rPr>
        <w:t xml:space="preserve">La </w:t>
      </w:r>
      <w:r w:rsidR="007C084E" w:rsidRPr="00C9362C">
        <w:rPr>
          <w:rFonts w:ascii="Arial" w:hAnsi="Arial" w:cs="Arial"/>
          <w:szCs w:val="24"/>
        </w:rPr>
        <w:t>S</w:t>
      </w:r>
      <w:r w:rsidR="009412FB" w:rsidRPr="00C9362C">
        <w:rPr>
          <w:rFonts w:ascii="Arial" w:hAnsi="Arial" w:cs="Arial"/>
          <w:szCs w:val="24"/>
        </w:rPr>
        <w:t>TI</w:t>
      </w:r>
      <w:r w:rsidR="007C084E" w:rsidRPr="00C9362C">
        <w:rPr>
          <w:rFonts w:ascii="Arial" w:hAnsi="Arial" w:cs="Arial"/>
          <w:szCs w:val="24"/>
        </w:rPr>
        <w:t>C de</w:t>
      </w:r>
      <w:r w:rsidR="009412FB" w:rsidRPr="00C9362C">
        <w:rPr>
          <w:rFonts w:ascii="Arial" w:hAnsi="Arial" w:cs="Arial"/>
          <w:szCs w:val="24"/>
        </w:rPr>
        <w:t>l</w:t>
      </w:r>
      <w:r w:rsidR="007C084E" w:rsidRPr="00C9362C">
        <w:rPr>
          <w:rFonts w:ascii="Arial" w:hAnsi="Arial" w:cs="Arial"/>
          <w:szCs w:val="24"/>
        </w:rPr>
        <w:t xml:space="preserve"> INR</w:t>
      </w:r>
      <w:r w:rsidRPr="00C9362C">
        <w:rPr>
          <w:rFonts w:ascii="Arial" w:hAnsi="Arial" w:cs="Arial"/>
          <w:szCs w:val="24"/>
        </w:rPr>
        <w:t xml:space="preserve"> establecerá el mecanismo y sus elementos para asegurar la difusión de la Directriz rectora y procurará su entendimiento en la totalidad de los involucrados e instancias externas para los aspectos que les atañan. </w:t>
      </w:r>
    </w:p>
    <w:p w:rsidR="004833D6" w:rsidRPr="005663D5" w:rsidRDefault="004833D6" w:rsidP="00205D2A">
      <w:pPr>
        <w:spacing w:after="0" w:line="240" w:lineRule="auto"/>
        <w:ind w:left="360"/>
        <w:jc w:val="both"/>
        <w:rPr>
          <w:rFonts w:cs="Calibri"/>
          <w:szCs w:val="24"/>
        </w:rPr>
      </w:pPr>
    </w:p>
    <w:p w:rsidR="00AF5AFB" w:rsidRPr="005663D5" w:rsidRDefault="00AF5AFB" w:rsidP="00205D2A">
      <w:pPr>
        <w:spacing w:after="0" w:line="240" w:lineRule="auto"/>
        <w:ind w:left="360"/>
        <w:jc w:val="both"/>
        <w:rPr>
          <w:rFonts w:cs="Calibri"/>
          <w:szCs w:val="24"/>
        </w:rPr>
      </w:pPr>
    </w:p>
    <w:p w:rsidR="00AF5AFB" w:rsidRPr="005663D5" w:rsidRDefault="00AF5AFB" w:rsidP="00205D2A">
      <w:pPr>
        <w:spacing w:after="0" w:line="240" w:lineRule="auto"/>
        <w:ind w:left="360"/>
        <w:jc w:val="both"/>
        <w:rPr>
          <w:rFonts w:cs="Calibri"/>
          <w:szCs w:val="24"/>
        </w:rPr>
      </w:pPr>
    </w:p>
    <w:p w:rsidR="00AF5AFB" w:rsidRPr="005663D5" w:rsidRDefault="00AF5AFB" w:rsidP="00205D2A">
      <w:pPr>
        <w:spacing w:after="0" w:line="240" w:lineRule="auto"/>
        <w:ind w:left="360"/>
        <w:jc w:val="both"/>
        <w:rPr>
          <w:rFonts w:cs="Calibri"/>
          <w:szCs w:val="24"/>
        </w:rPr>
      </w:pPr>
    </w:p>
    <w:p w:rsidR="005F6092" w:rsidRPr="005663D5" w:rsidRDefault="005F6092" w:rsidP="00205D2A">
      <w:pPr>
        <w:spacing w:after="0" w:line="240" w:lineRule="auto"/>
        <w:ind w:left="360"/>
        <w:jc w:val="both"/>
        <w:rPr>
          <w:rFonts w:cs="Calibri"/>
          <w:szCs w:val="24"/>
        </w:rPr>
      </w:pPr>
    </w:p>
    <w:p w:rsidR="005F6092" w:rsidRPr="005663D5" w:rsidRDefault="005F6092" w:rsidP="00205D2A">
      <w:pPr>
        <w:spacing w:after="0" w:line="240" w:lineRule="auto"/>
        <w:ind w:left="360"/>
        <w:jc w:val="both"/>
        <w:rPr>
          <w:rFonts w:cs="Calibri"/>
          <w:szCs w:val="24"/>
        </w:rPr>
      </w:pPr>
    </w:p>
    <w:p w:rsidR="00B00E79" w:rsidRDefault="00B00E79" w:rsidP="001B00AA">
      <w:pPr>
        <w:jc w:val="both"/>
        <w:rPr>
          <w:rFonts w:ascii="Arial" w:hAnsi="Arial" w:cs="Arial"/>
          <w:sz w:val="20"/>
          <w:szCs w:val="20"/>
          <w:lang w:eastAsia="ar-SA"/>
        </w:rPr>
      </w:pPr>
    </w:p>
    <w:p w:rsidR="00B00E79" w:rsidRPr="00B00E79" w:rsidRDefault="00AF5AFB" w:rsidP="00C21584">
      <w:pPr>
        <w:pStyle w:val="Ttulo1"/>
      </w:pPr>
      <w:bookmarkStart w:id="14" w:name="_Toc383085670"/>
      <w:r>
        <w:t>MECANISMO DE REVISIÓN DEL CUMPLIMIENTO DE LA DIRECTRIZ</w:t>
      </w:r>
      <w:bookmarkEnd w:id="14"/>
    </w:p>
    <w:p w:rsidR="00B00E79" w:rsidRDefault="00B00E79" w:rsidP="00B00E79">
      <w:pPr>
        <w:spacing w:after="0" w:line="240" w:lineRule="auto"/>
        <w:ind w:left="360"/>
        <w:jc w:val="both"/>
        <w:rPr>
          <w:rFonts w:ascii="Verdana" w:hAnsi="Verdana" w:cs="Tahoma"/>
          <w:szCs w:val="24"/>
        </w:rPr>
      </w:pPr>
    </w:p>
    <w:p w:rsidR="00205D2A" w:rsidRPr="00C9362C" w:rsidRDefault="00205D2A" w:rsidP="00C9362C">
      <w:pPr>
        <w:spacing w:after="0" w:line="240" w:lineRule="auto"/>
        <w:jc w:val="both"/>
        <w:rPr>
          <w:rFonts w:ascii="Arial" w:hAnsi="Arial" w:cs="Arial"/>
          <w:szCs w:val="24"/>
        </w:rPr>
      </w:pPr>
      <w:r w:rsidRPr="00C9362C">
        <w:rPr>
          <w:rFonts w:ascii="Arial" w:hAnsi="Arial" w:cs="Arial"/>
          <w:szCs w:val="24"/>
        </w:rPr>
        <w:t xml:space="preserve">Los periodos de revisión y evaluación del mecanismo y sus elementos para asegurar el cumplimiento de la Directriz por parte de los involucrados y/o responsables de la procuración de su seguimiento se ha acordado con las áreas involucradas en periodos </w:t>
      </w:r>
      <w:r w:rsidR="006D6129">
        <w:rPr>
          <w:rFonts w:ascii="Arial" w:hAnsi="Arial" w:cs="Arial"/>
          <w:szCs w:val="24"/>
        </w:rPr>
        <w:t>anua</w:t>
      </w:r>
      <w:r w:rsidRPr="00C9362C">
        <w:rPr>
          <w:rFonts w:ascii="Arial" w:hAnsi="Arial" w:cs="Arial"/>
          <w:szCs w:val="24"/>
        </w:rPr>
        <w:t xml:space="preserve">les (al menos </w:t>
      </w:r>
      <w:r w:rsidR="006D6129">
        <w:rPr>
          <w:rFonts w:ascii="Arial" w:hAnsi="Arial" w:cs="Arial"/>
          <w:szCs w:val="24"/>
        </w:rPr>
        <w:t>una</w:t>
      </w:r>
      <w:r w:rsidRPr="00C9362C">
        <w:rPr>
          <w:rFonts w:ascii="Arial" w:hAnsi="Arial" w:cs="Arial"/>
          <w:szCs w:val="24"/>
        </w:rPr>
        <w:t xml:space="preserve"> veces al año). Si fuera necesario, se revisará por medio deuna petición formal de los responsables de su implementación y monitoreo.</w:t>
      </w:r>
    </w:p>
    <w:p w:rsidR="00B00E79" w:rsidRPr="005663D5" w:rsidRDefault="00B00E79" w:rsidP="001B00AA">
      <w:pPr>
        <w:jc w:val="both"/>
        <w:rPr>
          <w:rFonts w:cs="Calibri"/>
          <w:sz w:val="20"/>
          <w:szCs w:val="20"/>
          <w:lang w:eastAsia="ar-SA"/>
        </w:rPr>
      </w:pPr>
    </w:p>
    <w:p w:rsidR="006D6129" w:rsidRPr="005663D5" w:rsidRDefault="006D6129" w:rsidP="001B00AA">
      <w:pPr>
        <w:jc w:val="both"/>
        <w:rPr>
          <w:rFonts w:cs="Calibri"/>
          <w:sz w:val="20"/>
          <w:szCs w:val="20"/>
          <w:lang w:eastAsia="ar-SA"/>
        </w:rPr>
      </w:pPr>
    </w:p>
    <w:p w:rsidR="00B00E79" w:rsidRDefault="00B00E79" w:rsidP="001B00AA">
      <w:pPr>
        <w:jc w:val="both"/>
        <w:rPr>
          <w:rFonts w:ascii="Arial" w:hAnsi="Arial" w:cs="Arial"/>
          <w:sz w:val="20"/>
          <w:szCs w:val="20"/>
          <w:lang w:eastAsia="ar-SA"/>
        </w:rPr>
      </w:pPr>
    </w:p>
    <w:p w:rsidR="005250AD" w:rsidRDefault="00AF5AFB" w:rsidP="00C21584">
      <w:pPr>
        <w:pStyle w:val="Ttulo1"/>
      </w:pPr>
      <w:bookmarkStart w:id="15" w:name="_Toc383085671"/>
      <w:r>
        <w:t>BITÁCORA DE CONTROL DE CAMBIOS</w:t>
      </w:r>
      <w:bookmarkEnd w:id="15"/>
    </w:p>
    <w:p w:rsidR="00AF5AFB" w:rsidRPr="00AF5AFB" w:rsidRDefault="00AF5AFB" w:rsidP="00AF5AFB">
      <w:pPr>
        <w:pStyle w:val="Estilo1"/>
      </w:pPr>
    </w:p>
    <w:tbl>
      <w:tblPr>
        <w:tblStyle w:val="Tablaconcuadrcula"/>
        <w:tblW w:w="11341" w:type="dxa"/>
        <w:tblInd w:w="-1168"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4A0"/>
      </w:tblPr>
      <w:tblGrid>
        <w:gridCol w:w="992"/>
        <w:gridCol w:w="2836"/>
        <w:gridCol w:w="1843"/>
        <w:gridCol w:w="1984"/>
        <w:gridCol w:w="1559"/>
        <w:gridCol w:w="2127"/>
      </w:tblGrid>
      <w:tr w:rsidR="00F84EA5" w:rsidTr="00F84EA5">
        <w:trPr>
          <w:trHeight w:val="532"/>
        </w:trPr>
        <w:tc>
          <w:tcPr>
            <w:tcW w:w="992" w:type="dxa"/>
            <w:tcBorders>
              <w:top w:val="single" w:sz="8" w:space="0" w:color="000000"/>
              <w:left w:val="single" w:sz="8" w:space="0" w:color="000000"/>
              <w:bottom w:val="single" w:sz="8" w:space="0" w:color="000000"/>
              <w:right w:val="single" w:sz="8" w:space="0" w:color="000000"/>
            </w:tcBorders>
            <w:shd w:val="clear" w:color="auto" w:fill="B8CCE4"/>
            <w:noWrap/>
            <w:tcMar>
              <w:top w:w="0" w:type="dxa"/>
              <w:left w:w="108" w:type="dxa"/>
              <w:bottom w:w="0" w:type="dxa"/>
              <w:right w:w="108" w:type="dxa"/>
            </w:tcMar>
            <w:vAlign w:val="center"/>
          </w:tcPr>
          <w:p w:rsidR="00F84EA5" w:rsidRDefault="00F84EA5" w:rsidP="00A61BA1">
            <w:pPr>
              <w:spacing w:before="113" w:after="113"/>
              <w:jc w:val="center"/>
              <w:rPr>
                <w:rFonts w:ascii="Carlito" w:eastAsia="Carlito" w:hAnsi="Carlito" w:cs="Carlito"/>
                <w:color w:val="000000"/>
              </w:rPr>
            </w:pPr>
            <w:r>
              <w:rPr>
                <w:rFonts w:ascii="Carlito" w:eastAsia="Carlito" w:hAnsi="Carlito" w:cs="Carlito"/>
                <w:b/>
                <w:color w:val="000000"/>
                <w:sz w:val="18"/>
              </w:rPr>
              <w:t>Revisión</w:t>
            </w:r>
          </w:p>
        </w:tc>
        <w:tc>
          <w:tcPr>
            <w:tcW w:w="2836" w:type="dxa"/>
            <w:tcBorders>
              <w:top w:val="single" w:sz="8" w:space="0" w:color="000000"/>
              <w:left w:val="single" w:sz="8" w:space="0" w:color="000000"/>
              <w:bottom w:val="single" w:sz="8" w:space="0" w:color="000000"/>
              <w:right w:val="single" w:sz="8" w:space="0" w:color="000000"/>
            </w:tcBorders>
            <w:shd w:val="clear" w:color="auto" w:fill="B8CCE4"/>
            <w:noWrap/>
            <w:tcMar>
              <w:top w:w="0" w:type="dxa"/>
              <w:left w:w="108" w:type="dxa"/>
              <w:bottom w:w="0" w:type="dxa"/>
              <w:right w:w="108" w:type="dxa"/>
            </w:tcMar>
            <w:vAlign w:val="center"/>
          </w:tcPr>
          <w:p w:rsidR="00F84EA5" w:rsidRDefault="00F84EA5" w:rsidP="00A61BA1">
            <w:pPr>
              <w:spacing w:before="113"/>
              <w:jc w:val="center"/>
              <w:rPr>
                <w:rFonts w:ascii="Carlito" w:eastAsia="Carlito" w:hAnsi="Carlito" w:cs="Carlito"/>
              </w:rPr>
            </w:pPr>
            <w:r>
              <w:rPr>
                <w:rFonts w:ascii="Carlito" w:eastAsia="Carlito" w:hAnsi="Carlito" w:cs="Carlito"/>
                <w:b/>
                <w:color w:val="000000"/>
                <w:sz w:val="18"/>
              </w:rPr>
              <w:t>Descripción del Cambio</w:t>
            </w:r>
          </w:p>
        </w:tc>
        <w:tc>
          <w:tcPr>
            <w:tcW w:w="1843" w:type="dxa"/>
            <w:tcBorders>
              <w:top w:val="single" w:sz="8" w:space="0" w:color="000000"/>
              <w:left w:val="none" w:sz="4" w:space="0" w:color="000000"/>
              <w:bottom w:val="single" w:sz="8" w:space="0" w:color="000000"/>
              <w:right w:val="single" w:sz="8" w:space="0" w:color="000000"/>
            </w:tcBorders>
            <w:shd w:val="clear" w:color="auto" w:fill="B8CCE4"/>
            <w:noWrap/>
            <w:tcMar>
              <w:top w:w="0" w:type="dxa"/>
              <w:left w:w="108" w:type="dxa"/>
              <w:bottom w:w="0" w:type="dxa"/>
              <w:right w:w="108" w:type="dxa"/>
            </w:tcMar>
            <w:vAlign w:val="center"/>
          </w:tcPr>
          <w:p w:rsidR="00F84EA5" w:rsidRDefault="00F84EA5" w:rsidP="00A61BA1">
            <w:pPr>
              <w:spacing w:before="113"/>
              <w:jc w:val="center"/>
              <w:rPr>
                <w:rFonts w:ascii="Carlito" w:eastAsia="Carlito" w:hAnsi="Carlito" w:cs="Carlito"/>
              </w:rPr>
            </w:pPr>
            <w:r>
              <w:rPr>
                <w:rFonts w:ascii="Carlito" w:eastAsia="Carlito" w:hAnsi="Carlito" w:cs="Carlito"/>
                <w:b/>
                <w:color w:val="000000"/>
                <w:sz w:val="18"/>
              </w:rPr>
              <w:t xml:space="preserve"> Fecha de evaluación</w:t>
            </w:r>
          </w:p>
        </w:tc>
        <w:tc>
          <w:tcPr>
            <w:tcW w:w="1984" w:type="dxa"/>
            <w:tcBorders>
              <w:top w:val="single" w:sz="8" w:space="0" w:color="000000"/>
              <w:left w:val="none" w:sz="4" w:space="0" w:color="000000"/>
              <w:bottom w:val="single" w:sz="8" w:space="0" w:color="000000"/>
              <w:right w:val="single" w:sz="8" w:space="0" w:color="000000"/>
            </w:tcBorders>
            <w:shd w:val="clear" w:color="auto" w:fill="B8CCE4"/>
            <w:noWrap/>
            <w:tcMar>
              <w:top w:w="0" w:type="dxa"/>
              <w:left w:w="108" w:type="dxa"/>
              <w:bottom w:w="0" w:type="dxa"/>
              <w:right w:w="108" w:type="dxa"/>
            </w:tcMar>
            <w:vAlign w:val="center"/>
          </w:tcPr>
          <w:p w:rsidR="00F84EA5" w:rsidRDefault="00F84EA5" w:rsidP="00A61BA1">
            <w:pPr>
              <w:spacing w:before="113"/>
              <w:jc w:val="center"/>
              <w:rPr>
                <w:rFonts w:ascii="Carlito" w:eastAsia="Carlito" w:hAnsi="Carlito" w:cs="Carlito"/>
              </w:rPr>
            </w:pPr>
            <w:r>
              <w:rPr>
                <w:rFonts w:ascii="Carlito" w:eastAsia="Carlito" w:hAnsi="Carlito" w:cs="Carlito"/>
                <w:b/>
                <w:color w:val="000000"/>
                <w:sz w:val="18"/>
              </w:rPr>
              <w:t>Aprobador</w:t>
            </w:r>
          </w:p>
        </w:tc>
        <w:tc>
          <w:tcPr>
            <w:tcW w:w="1559" w:type="dxa"/>
            <w:tcBorders>
              <w:top w:val="single" w:sz="8" w:space="0" w:color="000000"/>
              <w:left w:val="none" w:sz="4" w:space="0" w:color="000000"/>
              <w:bottom w:val="single" w:sz="8" w:space="0" w:color="000000"/>
              <w:right w:val="single" w:sz="8" w:space="0" w:color="000000"/>
            </w:tcBorders>
            <w:shd w:val="clear" w:color="auto" w:fill="B8CCE4"/>
            <w:noWrap/>
            <w:tcMar>
              <w:top w:w="0" w:type="dxa"/>
              <w:left w:w="108" w:type="dxa"/>
              <w:bottom w:w="0" w:type="dxa"/>
              <w:right w:w="108" w:type="dxa"/>
            </w:tcMar>
            <w:vAlign w:val="center"/>
          </w:tcPr>
          <w:p w:rsidR="00F84EA5" w:rsidRDefault="00F84EA5" w:rsidP="00A61BA1">
            <w:pPr>
              <w:spacing w:before="113"/>
              <w:jc w:val="center"/>
              <w:rPr>
                <w:rFonts w:ascii="Carlito" w:eastAsia="Carlito" w:hAnsi="Carlito" w:cs="Carlito"/>
              </w:rPr>
            </w:pPr>
            <w:r>
              <w:rPr>
                <w:rFonts w:ascii="Carlito" w:eastAsia="Carlito" w:hAnsi="Carlito" w:cs="Carlito"/>
                <w:b/>
                <w:color w:val="000000"/>
                <w:sz w:val="18"/>
              </w:rPr>
              <w:t>Aceptado</w:t>
            </w:r>
            <w:r>
              <w:rPr>
                <w:rFonts w:ascii="Carlito" w:eastAsia="Carlito" w:hAnsi="Carlito" w:cs="Carlito"/>
                <w:b/>
                <w:color w:val="000000"/>
                <w:sz w:val="18"/>
              </w:rPr>
              <w:br/>
              <w:t>/Rechazado</w:t>
            </w:r>
          </w:p>
        </w:tc>
        <w:tc>
          <w:tcPr>
            <w:tcW w:w="2127" w:type="dxa"/>
            <w:tcBorders>
              <w:top w:val="single" w:sz="8" w:space="0" w:color="000000"/>
              <w:left w:val="none" w:sz="4" w:space="0" w:color="000000"/>
              <w:bottom w:val="single" w:sz="8" w:space="0" w:color="000000"/>
              <w:right w:val="single" w:sz="8" w:space="0" w:color="000000"/>
            </w:tcBorders>
            <w:shd w:val="clear" w:color="auto" w:fill="B8CCE4"/>
            <w:noWrap/>
            <w:tcMar>
              <w:top w:w="0" w:type="dxa"/>
              <w:left w:w="108" w:type="dxa"/>
              <w:bottom w:w="0" w:type="dxa"/>
              <w:right w:w="108" w:type="dxa"/>
            </w:tcMar>
            <w:vAlign w:val="center"/>
          </w:tcPr>
          <w:p w:rsidR="00F84EA5" w:rsidRDefault="00F84EA5" w:rsidP="00A61BA1">
            <w:pPr>
              <w:spacing w:before="113"/>
              <w:jc w:val="center"/>
              <w:rPr>
                <w:rFonts w:ascii="Carlito" w:eastAsia="Carlito" w:hAnsi="Carlito" w:cs="Carlito"/>
              </w:rPr>
            </w:pPr>
            <w:r>
              <w:rPr>
                <w:rFonts w:ascii="Carlito" w:eastAsia="Carlito" w:hAnsi="Carlito" w:cs="Carlito"/>
                <w:b/>
                <w:color w:val="000000"/>
                <w:sz w:val="18"/>
              </w:rPr>
              <w:t>Fecha de aplicación</w:t>
            </w:r>
          </w:p>
        </w:tc>
      </w:tr>
      <w:tr w:rsidR="004759D9" w:rsidTr="00F84EA5">
        <w:trPr>
          <w:trHeight w:val="549"/>
        </w:trPr>
        <w:tc>
          <w:tcPr>
            <w:tcW w:w="992"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jc w:val="center"/>
              <w:rPr>
                <w:rFonts w:ascii="Carlito" w:eastAsia="Carlito" w:hAnsi="Carlito" w:cs="Carlito"/>
                <w:color w:val="000000"/>
              </w:rPr>
            </w:pPr>
            <w:r>
              <w:rPr>
                <w:rFonts w:ascii="Carlito" w:eastAsia="Carlito" w:hAnsi="Carlito" w:cs="Carlito"/>
                <w:color w:val="000000"/>
                <w:sz w:val="18"/>
              </w:rPr>
              <w:t>01</w:t>
            </w:r>
          </w:p>
        </w:tc>
        <w:tc>
          <w:tcPr>
            <w:tcW w:w="2836"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Actualización de la Imagen Institucional</w:t>
            </w:r>
          </w:p>
        </w:tc>
        <w:tc>
          <w:tcPr>
            <w:tcW w:w="184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JUN 15</w:t>
            </w:r>
          </w:p>
        </w:tc>
        <w:tc>
          <w:tcPr>
            <w:tcW w:w="1984"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Mtra. Ma. De Lourdes Zaldívar Martínez</w:t>
            </w:r>
          </w:p>
        </w:tc>
        <w:tc>
          <w:tcPr>
            <w:tcW w:w="155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127"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JUN 15</w:t>
            </w:r>
          </w:p>
        </w:tc>
      </w:tr>
      <w:tr w:rsidR="004759D9" w:rsidTr="00F84EA5">
        <w:trPr>
          <w:trHeight w:val="649"/>
        </w:trPr>
        <w:tc>
          <w:tcPr>
            <w:tcW w:w="992"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jc w:val="center"/>
              <w:rPr>
                <w:rFonts w:ascii="Carlito" w:eastAsia="Carlito" w:hAnsi="Carlito" w:cs="Carlito"/>
                <w:color w:val="000000"/>
              </w:rPr>
            </w:pPr>
            <w:r>
              <w:rPr>
                <w:rFonts w:ascii="Carlito" w:eastAsia="Carlito" w:hAnsi="Carlito" w:cs="Carlito"/>
                <w:color w:val="000000"/>
                <w:sz w:val="18"/>
              </w:rPr>
              <w:t>02</w:t>
            </w:r>
          </w:p>
        </w:tc>
        <w:tc>
          <w:tcPr>
            <w:tcW w:w="2836"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71" w:lineRule="atLeast"/>
              <w:jc w:val="center"/>
              <w:rPr>
                <w:rFonts w:ascii="Carlito" w:eastAsia="Carlito" w:hAnsi="Carlito" w:cs="Carlito"/>
                <w:color w:val="000000"/>
              </w:rPr>
            </w:pPr>
            <w:r>
              <w:rPr>
                <w:rFonts w:ascii="Carlito" w:eastAsia="Carlito" w:hAnsi="Carlito" w:cs="Carlito"/>
                <w:color w:val="000000"/>
                <w:sz w:val="18"/>
              </w:rPr>
              <w:t>Transición del SGC de la Norma ISO 9001:2008 a la Norma ISO 9001:2015</w:t>
            </w:r>
          </w:p>
          <w:p w:rsidR="004759D9" w:rsidRDefault="004759D9" w:rsidP="000B36BD">
            <w:pPr>
              <w:spacing w:before="113" w:line="271" w:lineRule="atLeast"/>
              <w:jc w:val="center"/>
              <w:rPr>
                <w:rFonts w:ascii="Carlito" w:eastAsia="Carlito" w:hAnsi="Carlito" w:cs="Carlito"/>
                <w:color w:val="000000"/>
              </w:rPr>
            </w:pPr>
            <w:r>
              <w:rPr>
                <w:rFonts w:ascii="Carlito" w:eastAsia="Carlito" w:hAnsi="Carlito" w:cs="Carlito"/>
                <w:color w:val="000000"/>
                <w:sz w:val="18"/>
              </w:rPr>
              <w:t>Revisión de contenidos y actualización de encabezados</w:t>
            </w:r>
          </w:p>
        </w:tc>
        <w:tc>
          <w:tcPr>
            <w:tcW w:w="184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MAY 18</w:t>
            </w:r>
          </w:p>
        </w:tc>
        <w:tc>
          <w:tcPr>
            <w:tcW w:w="1984"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127"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0B36BD">
            <w:pPr>
              <w:spacing w:before="113" w:line="253" w:lineRule="exact"/>
              <w:jc w:val="center"/>
              <w:rPr>
                <w:rFonts w:ascii="Carlito" w:eastAsia="Carlito" w:hAnsi="Carlito" w:cs="Carlito"/>
              </w:rPr>
            </w:pPr>
            <w:r>
              <w:rPr>
                <w:rFonts w:ascii="Carlito" w:eastAsia="Carlito" w:hAnsi="Carlito" w:cs="Carlito"/>
                <w:color w:val="000000"/>
                <w:sz w:val="18"/>
              </w:rPr>
              <w:t>MAY 18</w:t>
            </w:r>
          </w:p>
        </w:tc>
      </w:tr>
      <w:tr w:rsidR="004759D9" w:rsidTr="00F84EA5">
        <w:trPr>
          <w:trHeight w:val="338"/>
        </w:trPr>
        <w:tc>
          <w:tcPr>
            <w:tcW w:w="992"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4401D1">
            <w:pPr>
              <w:spacing w:before="113"/>
              <w:jc w:val="center"/>
              <w:rPr>
                <w:rFonts w:ascii="Carlito" w:eastAsia="Carlito" w:hAnsi="Carlito" w:cs="Carlito"/>
                <w:color w:val="000000"/>
                <w:sz w:val="18"/>
              </w:rPr>
            </w:pPr>
            <w:bookmarkStart w:id="16" w:name="_GoBack" w:colFirst="0" w:colLast="5"/>
            <w:r>
              <w:rPr>
                <w:rFonts w:ascii="Carlito" w:eastAsia="Carlito" w:hAnsi="Carlito" w:cs="Carlito"/>
                <w:color w:val="000000"/>
                <w:sz w:val="18"/>
              </w:rPr>
              <w:t>03</w:t>
            </w:r>
          </w:p>
        </w:tc>
        <w:tc>
          <w:tcPr>
            <w:tcW w:w="2836" w:type="dxa"/>
            <w:tcBorders>
              <w:top w:val="none" w:sz="4"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4401D1">
            <w:pPr>
              <w:spacing w:before="113" w:line="271" w:lineRule="atLeast"/>
              <w:jc w:val="center"/>
              <w:rPr>
                <w:rFonts w:ascii="Carlito" w:eastAsia="Carlito" w:hAnsi="Carlito" w:cs="Carlito"/>
                <w:color w:val="000000"/>
                <w:sz w:val="18"/>
              </w:rPr>
            </w:pPr>
            <w:r>
              <w:rPr>
                <w:rFonts w:ascii="Carlito" w:eastAsia="Carlito" w:hAnsi="Carlito" w:cs="Carlito"/>
                <w:color w:val="000000"/>
                <w:sz w:val="18"/>
              </w:rPr>
              <w:t>Actualización de ImagenInstitucional</w:t>
            </w:r>
          </w:p>
        </w:tc>
        <w:tc>
          <w:tcPr>
            <w:tcW w:w="1843"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c>
          <w:tcPr>
            <w:tcW w:w="1984"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4401D1">
            <w:pPr>
              <w:spacing w:before="113" w:line="253" w:lineRule="exact"/>
              <w:jc w:val="center"/>
              <w:rPr>
                <w:rFonts w:ascii="Carlito" w:eastAsia="Carlito" w:hAnsi="Carlito" w:cs="Carlito"/>
              </w:rPr>
            </w:pPr>
            <w:r>
              <w:rPr>
                <w:rFonts w:ascii="Carlito" w:eastAsia="Carlito" w:hAnsi="Carlito" w:cs="Carlito"/>
                <w:color w:val="000000"/>
                <w:sz w:val="18"/>
              </w:rPr>
              <w:t>M. en I. María Isabel Garrido Galindo</w:t>
            </w:r>
          </w:p>
        </w:tc>
        <w:tc>
          <w:tcPr>
            <w:tcW w:w="1559"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4401D1">
            <w:pPr>
              <w:spacing w:before="113" w:line="253" w:lineRule="exact"/>
              <w:jc w:val="center"/>
              <w:rPr>
                <w:rFonts w:ascii="Carlito" w:eastAsia="Carlito" w:hAnsi="Carlito" w:cs="Carlito"/>
              </w:rPr>
            </w:pPr>
            <w:r>
              <w:rPr>
                <w:rFonts w:ascii="Carlito" w:eastAsia="Carlito" w:hAnsi="Carlito" w:cs="Carlito"/>
                <w:color w:val="000000"/>
                <w:sz w:val="18"/>
              </w:rPr>
              <w:t>Aceptado</w:t>
            </w:r>
          </w:p>
        </w:tc>
        <w:tc>
          <w:tcPr>
            <w:tcW w:w="2127" w:type="dxa"/>
            <w:tcBorders>
              <w:top w:val="none" w:sz="4" w:space="0" w:color="000000"/>
              <w:left w:val="none" w:sz="4" w:space="0" w:color="000000"/>
              <w:bottom w:val="single" w:sz="8" w:space="0" w:color="000000"/>
              <w:right w:val="single" w:sz="8" w:space="0" w:color="000000"/>
            </w:tcBorders>
            <w:noWrap/>
            <w:tcMar>
              <w:top w:w="0" w:type="dxa"/>
              <w:left w:w="108" w:type="dxa"/>
              <w:bottom w:w="0" w:type="dxa"/>
              <w:right w:w="108" w:type="dxa"/>
            </w:tcMar>
            <w:vAlign w:val="center"/>
          </w:tcPr>
          <w:p w:rsidR="004759D9" w:rsidRDefault="004759D9" w:rsidP="004401D1">
            <w:pPr>
              <w:spacing w:before="113" w:line="253" w:lineRule="exact"/>
              <w:jc w:val="center"/>
              <w:rPr>
                <w:rFonts w:ascii="Carlito" w:eastAsia="Carlito" w:hAnsi="Carlito" w:cs="Carlito"/>
                <w:color w:val="000000"/>
                <w:sz w:val="18"/>
              </w:rPr>
            </w:pPr>
            <w:r>
              <w:rPr>
                <w:rFonts w:ascii="Carlito" w:eastAsia="Carlito" w:hAnsi="Carlito" w:cs="Carlito"/>
                <w:color w:val="000000"/>
                <w:sz w:val="18"/>
              </w:rPr>
              <w:t>DIC 20</w:t>
            </w:r>
          </w:p>
        </w:tc>
      </w:tr>
      <w:bookmarkEnd w:id="16"/>
    </w:tbl>
    <w:p w:rsidR="00AF5AFB" w:rsidRPr="00AF5AFB" w:rsidRDefault="00AF5AFB" w:rsidP="00AF5AFB">
      <w:pPr>
        <w:pStyle w:val="Estilo1"/>
      </w:pPr>
    </w:p>
    <w:p w:rsidR="00AF5AFB" w:rsidRPr="00AF5AFB" w:rsidRDefault="00AF5AFB" w:rsidP="00AF5AFB">
      <w:pPr>
        <w:pStyle w:val="Estilo1"/>
      </w:pPr>
    </w:p>
    <w:p w:rsidR="005250AD" w:rsidRDefault="005250AD"/>
    <w:sectPr w:rsidR="005250AD" w:rsidSect="00C21584">
      <w:headerReference w:type="default" r:id="rId12"/>
      <w:footerReference w:type="default" r:id="rId13"/>
      <w:footerReference w:type="first" r:id="rId14"/>
      <w:pgSz w:w="12240" w:h="15840"/>
      <w:pgMar w:top="1417" w:right="1701" w:bottom="1417" w:left="1701" w:header="708" w:footer="391"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C69" w:rsidRDefault="00907C69" w:rsidP="0061026F">
      <w:pPr>
        <w:spacing w:after="0" w:line="240" w:lineRule="auto"/>
      </w:pPr>
      <w:r>
        <w:separator/>
      </w:r>
    </w:p>
  </w:endnote>
  <w:endnote w:type="continuationSeparator" w:id="1">
    <w:p w:rsidR="00907C69" w:rsidRDefault="00907C69" w:rsidP="006102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rlito">
    <w:altName w:val="Calibri"/>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2" w:type="dxa"/>
      <w:tblInd w:w="-621" w:type="dxa"/>
      <w:tblBorders>
        <w:top w:val="single" w:sz="4" w:space="0" w:color="auto"/>
      </w:tblBorders>
      <w:tblLook w:val="04A0"/>
    </w:tblPr>
    <w:tblGrid>
      <w:gridCol w:w="1058"/>
      <w:gridCol w:w="1039"/>
      <w:gridCol w:w="8005"/>
    </w:tblGrid>
    <w:tr w:rsidR="00C21584" w:rsidRPr="005663D5" w:rsidTr="00C21584">
      <w:trPr>
        <w:trHeight w:val="990"/>
      </w:trPr>
      <w:tc>
        <w:tcPr>
          <w:tcW w:w="1058" w:type="dxa"/>
          <w:tcBorders>
            <w:top w:val="single" w:sz="4" w:space="0" w:color="auto"/>
            <w:left w:val="nil"/>
            <w:bottom w:val="nil"/>
            <w:right w:val="single" w:sz="4" w:space="0" w:color="auto"/>
          </w:tcBorders>
          <w:hideMark/>
        </w:tcPr>
        <w:p w:rsidR="00C21584" w:rsidRPr="005663D5" w:rsidRDefault="00B66FCA" w:rsidP="00C21584">
          <w:pPr>
            <w:pStyle w:val="Piedepgina"/>
            <w:jc w:val="right"/>
            <w:rPr>
              <w:b/>
              <w:bCs/>
              <w:color w:val="4F81BD"/>
              <w:sz w:val="32"/>
              <w:szCs w:val="32"/>
            </w:rPr>
          </w:pPr>
          <w:r w:rsidRPr="00B66FCA">
            <w:rPr>
              <w:szCs w:val="21"/>
            </w:rPr>
            <w:fldChar w:fldCharType="begin"/>
          </w:r>
          <w:r w:rsidR="00C21584" w:rsidRPr="005663D5">
            <w:rPr>
              <w:sz w:val="20"/>
              <w:szCs w:val="20"/>
            </w:rPr>
            <w:instrText>PAGE   \* MERGEFORMAT</w:instrText>
          </w:r>
          <w:r w:rsidRPr="00B66FCA">
            <w:rPr>
              <w:szCs w:val="21"/>
            </w:rPr>
            <w:fldChar w:fldCharType="separate"/>
          </w:r>
          <w:r w:rsidR="00CD78E1" w:rsidRPr="00CD78E1">
            <w:rPr>
              <w:b/>
              <w:bCs/>
              <w:noProof/>
              <w:color w:val="4F81BD"/>
              <w:sz w:val="32"/>
              <w:szCs w:val="32"/>
            </w:rPr>
            <w:t>7</w:t>
          </w:r>
          <w:r w:rsidRPr="005663D5">
            <w:rPr>
              <w:b/>
              <w:bCs/>
              <w:color w:val="4F81BD"/>
              <w:sz w:val="32"/>
              <w:szCs w:val="32"/>
            </w:rPr>
            <w:fldChar w:fldCharType="end"/>
          </w:r>
        </w:p>
      </w:tc>
      <w:tc>
        <w:tcPr>
          <w:tcW w:w="1039" w:type="dxa"/>
          <w:tcBorders>
            <w:top w:val="single" w:sz="4" w:space="0" w:color="auto"/>
            <w:left w:val="single" w:sz="4" w:space="0" w:color="auto"/>
            <w:bottom w:val="nil"/>
            <w:right w:val="nil"/>
          </w:tcBorders>
          <w:hideMark/>
        </w:tcPr>
        <w:p w:rsidR="00C21584" w:rsidRPr="005663D5" w:rsidRDefault="001F7012" w:rsidP="00C21584">
          <w:pPr>
            <w:pStyle w:val="Piedepgina"/>
            <w:rPr>
              <w:sz w:val="20"/>
              <w:szCs w:val="20"/>
            </w:rPr>
          </w:pPr>
          <w:r>
            <w:rPr>
              <w:noProof/>
            </w:rPr>
            <w:drawing>
              <wp:inline distT="0" distB="0" distL="0" distR="0">
                <wp:extent cx="510540" cy="415925"/>
                <wp:effectExtent l="0" t="0" r="3810" b="317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0540" cy="415925"/>
                        </a:xfrm>
                        <a:prstGeom prst="rect">
                          <a:avLst/>
                        </a:prstGeom>
                        <a:noFill/>
                        <a:ln>
                          <a:noFill/>
                        </a:ln>
                      </pic:spPr>
                    </pic:pic>
                  </a:graphicData>
                </a:graphic>
              </wp:inline>
            </w:drawing>
          </w:r>
        </w:p>
      </w:tc>
      <w:tc>
        <w:tcPr>
          <w:tcW w:w="8005" w:type="dxa"/>
          <w:tcBorders>
            <w:top w:val="single" w:sz="4" w:space="0" w:color="auto"/>
            <w:left w:val="nil"/>
            <w:bottom w:val="nil"/>
            <w:right w:val="nil"/>
          </w:tcBorders>
        </w:tcPr>
        <w:p w:rsidR="00C21584" w:rsidRPr="005663D5" w:rsidRDefault="00C21584" w:rsidP="00C21584">
          <w:pPr>
            <w:pStyle w:val="Piedepgina"/>
            <w:rPr>
              <w:sz w:val="16"/>
              <w:szCs w:val="20"/>
            </w:rPr>
          </w:pPr>
        </w:p>
        <w:p w:rsidR="00C21584" w:rsidRPr="005663D5" w:rsidRDefault="00C21584" w:rsidP="00C21584">
          <w:pPr>
            <w:pStyle w:val="Piedepgina"/>
            <w:rPr>
              <w:sz w:val="16"/>
              <w:szCs w:val="20"/>
            </w:rPr>
          </w:pPr>
        </w:p>
        <w:p w:rsidR="00C21584" w:rsidRPr="005663D5" w:rsidRDefault="00BE1618" w:rsidP="002D0947">
          <w:pPr>
            <w:pStyle w:val="Piedepgina"/>
            <w:rPr>
              <w:sz w:val="16"/>
              <w:szCs w:val="20"/>
            </w:rPr>
          </w:pPr>
          <w:r>
            <w:rPr>
              <w:sz w:val="16"/>
              <w:szCs w:val="20"/>
            </w:rPr>
            <w:t>F07</w:t>
          </w:r>
          <w:r w:rsidR="001320DA">
            <w:rPr>
              <w:sz w:val="16"/>
              <w:szCs w:val="20"/>
            </w:rPr>
            <w:t>-PR-STIC-30</w:t>
          </w:r>
          <w:r w:rsidR="002D0947" w:rsidRPr="005663D5">
            <w:rPr>
              <w:sz w:val="16"/>
              <w:szCs w:val="20"/>
            </w:rPr>
            <w:t>-</w:t>
          </w:r>
          <w:r w:rsidR="00C21584" w:rsidRPr="005663D5">
            <w:rPr>
              <w:sz w:val="16"/>
              <w:szCs w:val="20"/>
            </w:rPr>
            <w:t>Directriz rector</w:t>
          </w:r>
          <w:r w:rsidR="002D0947" w:rsidRPr="005663D5">
            <w:rPr>
              <w:sz w:val="16"/>
              <w:szCs w:val="20"/>
            </w:rPr>
            <w:t xml:space="preserve">a de respuesta a incidentes </w:t>
          </w:r>
          <w:r w:rsidR="00037600" w:rsidRPr="006B0DA6">
            <w:rPr>
              <w:sz w:val="16"/>
            </w:rPr>
            <w:t>V0</w:t>
          </w:r>
          <w:r w:rsidR="001F7012">
            <w:rPr>
              <w:sz w:val="16"/>
            </w:rPr>
            <w:t>3 DIC 20</w:t>
          </w:r>
        </w:p>
      </w:tc>
    </w:tr>
  </w:tbl>
  <w:p w:rsidR="005B2E60" w:rsidRPr="00C21584" w:rsidRDefault="005B2E60" w:rsidP="00C2158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1A5" w:rsidRDefault="00F471A5" w:rsidP="00671634">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C69" w:rsidRDefault="00907C69" w:rsidP="0061026F">
      <w:pPr>
        <w:spacing w:after="0" w:line="240" w:lineRule="auto"/>
      </w:pPr>
      <w:r>
        <w:separator/>
      </w:r>
    </w:p>
  </w:footnote>
  <w:footnote w:type="continuationSeparator" w:id="1">
    <w:p w:rsidR="00907C69" w:rsidRDefault="00907C69" w:rsidP="006102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horzAnchor="margin" w:tblpXSpec="center" w:tblpY="-420"/>
      <w:tblW w:w="112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tblPr>
    <w:tblGrid>
      <w:gridCol w:w="3559"/>
      <w:gridCol w:w="6521"/>
      <w:gridCol w:w="1134"/>
    </w:tblGrid>
    <w:tr w:rsidR="00FE70E2" w:rsidRPr="00D6084D" w:rsidTr="00D937B4">
      <w:trPr>
        <w:trHeight w:val="262"/>
      </w:trPr>
      <w:tc>
        <w:tcPr>
          <w:tcW w:w="3559" w:type="dxa"/>
          <w:vMerge w:val="restart"/>
          <w:shd w:val="clear" w:color="auto" w:fill="auto"/>
        </w:tcPr>
        <w:p w:rsidR="00FE70E2" w:rsidRPr="00D6084D" w:rsidRDefault="001F7012" w:rsidP="00D937B4">
          <w:pPr>
            <w:tabs>
              <w:tab w:val="left" w:pos="10170"/>
            </w:tabs>
            <w:spacing w:after="0"/>
            <w:rPr>
              <w:rFonts w:eastAsia="Calibri"/>
            </w:rPr>
          </w:pPr>
          <w:r>
            <w:rPr>
              <w:rFonts w:eastAsia="Calibri"/>
              <w:noProof/>
            </w:rPr>
            <w:drawing>
              <wp:anchor distT="0" distB="0" distL="114300" distR="114300" simplePos="0" relativeHeight="251658240" behindDoc="0" locked="0" layoutInCell="1" allowOverlap="1">
                <wp:simplePos x="391795" y="640715"/>
                <wp:positionH relativeFrom="margin">
                  <wp:align>center</wp:align>
                </wp:positionH>
                <wp:positionV relativeFrom="margin">
                  <wp:align>top</wp:align>
                </wp:positionV>
                <wp:extent cx="1057275" cy="98107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57275" cy="981075"/>
                        </a:xfrm>
                        <a:prstGeom prst="rect">
                          <a:avLst/>
                        </a:prstGeom>
                        <a:noFill/>
                      </pic:spPr>
                    </pic:pic>
                  </a:graphicData>
                </a:graphic>
              </wp:anchor>
            </w:drawing>
          </w:r>
        </w:p>
      </w:tc>
      <w:tc>
        <w:tcPr>
          <w:tcW w:w="6521" w:type="dxa"/>
          <w:shd w:val="clear" w:color="auto" w:fill="auto"/>
        </w:tcPr>
        <w:p w:rsidR="00FE70E2" w:rsidRPr="00FE70E2" w:rsidRDefault="00CD78E1" w:rsidP="00D937B4">
          <w:pPr>
            <w:spacing w:after="0"/>
            <w:jc w:val="center"/>
            <w:rPr>
              <w:rFonts w:ascii="Arial" w:eastAsia="Calibri" w:hAnsi="Arial" w:cs="Arial"/>
              <w:b/>
              <w:szCs w:val="20"/>
            </w:rPr>
          </w:pPr>
          <w:r>
            <w:rPr>
              <w:rFonts w:ascii="Arial" w:hAnsi="Arial" w:cs="Arial"/>
              <w:b/>
              <w:color w:val="000000"/>
              <w:szCs w:val="20"/>
            </w:rPr>
            <w:t>DIRECCIÓN GENERAL</w:t>
          </w:r>
        </w:p>
      </w:tc>
      <w:tc>
        <w:tcPr>
          <w:tcW w:w="1134" w:type="dxa"/>
          <w:vMerge w:val="restart"/>
          <w:shd w:val="clear" w:color="auto" w:fill="auto"/>
        </w:tcPr>
        <w:p w:rsidR="00FE70E2" w:rsidRPr="00D6084D" w:rsidRDefault="001F7012" w:rsidP="00D937B4">
          <w:pPr>
            <w:tabs>
              <w:tab w:val="left" w:pos="10170"/>
            </w:tabs>
            <w:spacing w:after="0"/>
            <w:rPr>
              <w:rFonts w:eastAsia="Calibri"/>
            </w:rPr>
          </w:pPr>
          <w:r>
            <w:rPr>
              <w:noProof/>
            </w:rPr>
            <w:drawing>
              <wp:inline distT="0" distB="0" distL="0" distR="0">
                <wp:extent cx="546100" cy="831215"/>
                <wp:effectExtent l="0" t="0" r="6350" b="6985"/>
                <wp:docPr id="5" name="Imagen 5" descr="logo siglas autorizado curv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siglas autorizado curvas"/>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831215"/>
                        </a:xfrm>
                        <a:prstGeom prst="rect">
                          <a:avLst/>
                        </a:prstGeom>
                        <a:noFill/>
                        <a:ln>
                          <a:noFill/>
                        </a:ln>
                      </pic:spPr>
                    </pic:pic>
                  </a:graphicData>
                </a:graphic>
              </wp:inline>
            </w:drawing>
          </w:r>
        </w:p>
      </w:tc>
    </w:tr>
    <w:tr w:rsidR="00FE70E2" w:rsidRPr="00D6084D" w:rsidTr="00D937B4">
      <w:trPr>
        <w:trHeight w:val="132"/>
      </w:trPr>
      <w:tc>
        <w:tcPr>
          <w:tcW w:w="3559" w:type="dxa"/>
          <w:vMerge/>
          <w:shd w:val="clear" w:color="auto" w:fill="auto"/>
        </w:tcPr>
        <w:p w:rsidR="00FE70E2" w:rsidRPr="00D6084D" w:rsidRDefault="00FE70E2" w:rsidP="00D937B4">
          <w:pPr>
            <w:tabs>
              <w:tab w:val="left" w:pos="10170"/>
            </w:tabs>
            <w:spacing w:after="0"/>
            <w:rPr>
              <w:rFonts w:eastAsia="Calibri"/>
            </w:rPr>
          </w:pPr>
        </w:p>
      </w:tc>
      <w:tc>
        <w:tcPr>
          <w:tcW w:w="6521" w:type="dxa"/>
          <w:shd w:val="clear" w:color="auto" w:fill="auto"/>
        </w:tcPr>
        <w:p w:rsidR="00FE70E2" w:rsidRPr="00FE70E2" w:rsidRDefault="00FE70E2" w:rsidP="00D937B4">
          <w:pPr>
            <w:spacing w:after="0"/>
            <w:jc w:val="center"/>
            <w:rPr>
              <w:rFonts w:ascii="Arial" w:eastAsia="Calibri" w:hAnsi="Arial" w:cs="Arial"/>
              <w:b/>
              <w:szCs w:val="20"/>
            </w:rPr>
          </w:pPr>
          <w:r w:rsidRPr="00FE70E2">
            <w:rPr>
              <w:rFonts w:ascii="Arial" w:eastAsia="Calibri" w:hAnsi="Arial" w:cs="Arial"/>
              <w:b/>
              <w:szCs w:val="20"/>
            </w:rPr>
            <w:t>SUBDIRECCIÓN DE TECNOLOGÍAS DE LA INFORMACIÓN Y COMUNICACIONES</w:t>
          </w:r>
        </w:p>
      </w:tc>
      <w:tc>
        <w:tcPr>
          <w:tcW w:w="1134" w:type="dxa"/>
          <w:vMerge/>
          <w:shd w:val="clear" w:color="auto" w:fill="auto"/>
        </w:tcPr>
        <w:p w:rsidR="00FE70E2" w:rsidRPr="00D6084D" w:rsidRDefault="00FE70E2" w:rsidP="00D937B4">
          <w:pPr>
            <w:tabs>
              <w:tab w:val="left" w:pos="10170"/>
            </w:tabs>
            <w:spacing w:after="0"/>
            <w:rPr>
              <w:rFonts w:eastAsia="Calibri"/>
            </w:rPr>
          </w:pPr>
        </w:p>
      </w:tc>
    </w:tr>
    <w:tr w:rsidR="00FE70E2" w:rsidRPr="00D6084D" w:rsidTr="00D937B4">
      <w:trPr>
        <w:trHeight w:val="416"/>
      </w:trPr>
      <w:tc>
        <w:tcPr>
          <w:tcW w:w="3559" w:type="dxa"/>
          <w:vMerge/>
          <w:shd w:val="clear" w:color="auto" w:fill="auto"/>
        </w:tcPr>
        <w:p w:rsidR="00FE70E2" w:rsidRPr="00D6084D" w:rsidRDefault="00FE70E2" w:rsidP="00D937B4">
          <w:pPr>
            <w:tabs>
              <w:tab w:val="left" w:pos="10170"/>
            </w:tabs>
            <w:spacing w:after="0"/>
            <w:rPr>
              <w:rFonts w:eastAsia="Calibri"/>
            </w:rPr>
          </w:pPr>
        </w:p>
      </w:tc>
      <w:tc>
        <w:tcPr>
          <w:tcW w:w="6521" w:type="dxa"/>
          <w:shd w:val="clear" w:color="auto" w:fill="auto"/>
        </w:tcPr>
        <w:p w:rsidR="00FE70E2" w:rsidRPr="00FE70E2" w:rsidRDefault="00FE70E2" w:rsidP="00D937B4">
          <w:pPr>
            <w:spacing w:after="0" w:line="240" w:lineRule="auto"/>
            <w:jc w:val="center"/>
            <w:rPr>
              <w:rFonts w:ascii="Arial" w:eastAsia="Calibri" w:hAnsi="Arial" w:cs="Arial"/>
              <w:sz w:val="28"/>
              <w:szCs w:val="28"/>
            </w:rPr>
          </w:pPr>
          <w:r w:rsidRPr="00FE70E2">
            <w:rPr>
              <w:rFonts w:ascii="Arial" w:eastAsia="Calibri" w:hAnsi="Arial" w:cs="Arial"/>
              <w:b/>
              <w:sz w:val="28"/>
              <w:szCs w:val="28"/>
            </w:rPr>
            <w:t>Directriz Rectora de Respuesta a Incidentes</w:t>
          </w:r>
        </w:p>
      </w:tc>
      <w:tc>
        <w:tcPr>
          <w:tcW w:w="1134" w:type="dxa"/>
          <w:vMerge/>
          <w:shd w:val="clear" w:color="auto" w:fill="auto"/>
        </w:tcPr>
        <w:p w:rsidR="00FE70E2" w:rsidRPr="00D6084D" w:rsidRDefault="00FE70E2" w:rsidP="00D937B4">
          <w:pPr>
            <w:tabs>
              <w:tab w:val="left" w:pos="10170"/>
            </w:tabs>
            <w:spacing w:after="0"/>
            <w:rPr>
              <w:rFonts w:eastAsia="Calibri"/>
            </w:rPr>
          </w:pPr>
        </w:p>
      </w:tc>
    </w:tr>
  </w:tbl>
  <w:p w:rsidR="005B2E60" w:rsidRPr="008B1AFF" w:rsidRDefault="005B2E60" w:rsidP="008B1A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10C91"/>
    <w:multiLevelType w:val="multilevel"/>
    <w:tmpl w:val="0A8AA61E"/>
    <w:lvl w:ilvl="0">
      <w:start w:val="1"/>
      <w:numFmt w:val="decimal"/>
      <w:pStyle w:val="Ttulo1"/>
      <w:lvlText w:val="%1"/>
      <w:lvlJc w:val="left"/>
      <w:pPr>
        <w:tabs>
          <w:tab w:val="num" w:pos="567"/>
        </w:tabs>
        <w:ind w:left="567" w:hanging="567"/>
      </w:pPr>
      <w:rPr>
        <w:rFonts w:hint="default"/>
      </w:rPr>
    </w:lvl>
    <w:lvl w:ilvl="1">
      <w:start w:val="1"/>
      <w:numFmt w:val="decimal"/>
      <w:pStyle w:val="Ttulo2"/>
      <w:lvlText w:val="%1.%2"/>
      <w:lvlJc w:val="left"/>
      <w:pPr>
        <w:tabs>
          <w:tab w:val="num" w:pos="1134"/>
        </w:tabs>
        <w:ind w:left="1134" w:hanging="567"/>
      </w:pPr>
      <w:rPr>
        <w:rFonts w:hint="default"/>
      </w:rPr>
    </w:lvl>
    <w:lvl w:ilvl="2">
      <w:start w:val="1"/>
      <w:numFmt w:val="decimal"/>
      <w:pStyle w:val="Ttulo3"/>
      <w:lvlText w:val="%1.%2.%3"/>
      <w:lvlJc w:val="left"/>
      <w:pPr>
        <w:tabs>
          <w:tab w:val="num" w:pos="1134"/>
        </w:tabs>
        <w:ind w:left="1134" w:hanging="567"/>
      </w:pPr>
      <w:rPr>
        <w:rFonts w:hint="default"/>
      </w:rPr>
    </w:lvl>
    <w:lvl w:ilvl="3">
      <w:start w:val="1"/>
      <w:numFmt w:val="decimal"/>
      <w:pStyle w:val="Ttulo4"/>
      <w:lvlText w:val="%1.%2.%3.%4"/>
      <w:lvlJc w:val="left"/>
      <w:pPr>
        <w:tabs>
          <w:tab w:val="num" w:pos="1871"/>
        </w:tabs>
        <w:ind w:left="1871" w:hanging="737"/>
      </w:pPr>
      <w:rPr>
        <w:rFonts w:hint="default"/>
        <w:b w:val="0"/>
        <w:i/>
      </w:rPr>
    </w:lvl>
    <w:lvl w:ilvl="4">
      <w:start w:val="1"/>
      <w:numFmt w:val="decimal"/>
      <w:pStyle w:val="Ttulo5"/>
      <w:lvlText w:val="%1.%2.%3.%4.%5"/>
      <w:lvlJc w:val="left"/>
      <w:pPr>
        <w:tabs>
          <w:tab w:val="num" w:pos="3368"/>
        </w:tabs>
        <w:ind w:left="3368" w:hanging="794"/>
      </w:pPr>
      <w:rPr>
        <w:rFonts w:hint="default"/>
      </w:rPr>
    </w:lvl>
    <w:lvl w:ilvl="5">
      <w:start w:val="1"/>
      <w:numFmt w:val="decimal"/>
      <w:pStyle w:val="Ttulo6"/>
      <w:lvlText w:val="%1.%2.%3.%4.%5.%6"/>
      <w:lvlJc w:val="left"/>
      <w:pPr>
        <w:tabs>
          <w:tab w:val="num" w:pos="3873"/>
        </w:tabs>
        <w:ind w:left="3873" w:hanging="942"/>
      </w:pPr>
      <w:rPr>
        <w:rFonts w:hint="default"/>
      </w:rPr>
    </w:lvl>
    <w:lvl w:ilvl="6">
      <w:start w:val="1"/>
      <w:numFmt w:val="decimal"/>
      <w:pStyle w:val="Ttulo7"/>
      <w:lvlText w:val="%1.%2.%3.%4.%5.%6.%7"/>
      <w:lvlJc w:val="left"/>
      <w:pPr>
        <w:tabs>
          <w:tab w:val="num" w:pos="4372"/>
        </w:tabs>
        <w:ind w:left="4372" w:hanging="1078"/>
      </w:pPr>
      <w:rPr>
        <w:rFonts w:hint="default"/>
      </w:rPr>
    </w:lvl>
    <w:lvl w:ilvl="7">
      <w:start w:val="1"/>
      <w:numFmt w:val="decimal"/>
      <w:pStyle w:val="Ttulo8"/>
      <w:lvlText w:val="%1.%2.%3.%4.%5.%6.%7.%8"/>
      <w:lvlJc w:val="left"/>
      <w:pPr>
        <w:tabs>
          <w:tab w:val="num" w:pos="4876"/>
        </w:tabs>
        <w:ind w:left="4876" w:hanging="1225"/>
      </w:pPr>
      <w:rPr>
        <w:rFonts w:hint="default"/>
      </w:rPr>
    </w:lvl>
    <w:lvl w:ilvl="8">
      <w:start w:val="1"/>
      <w:numFmt w:val="decimal"/>
      <w:pStyle w:val="Ttulo9"/>
      <w:lvlText w:val="%1.%2.%3.%4.%5.%6.%7.%8.%9"/>
      <w:lvlJc w:val="left"/>
      <w:pPr>
        <w:tabs>
          <w:tab w:val="num" w:pos="5455"/>
        </w:tabs>
        <w:ind w:left="5455" w:hanging="1441"/>
      </w:pPr>
      <w:rPr>
        <w:rFonts w:hint="default"/>
      </w:rPr>
    </w:lvl>
  </w:abstractNum>
  <w:abstractNum w:abstractNumId="1">
    <w:nsid w:val="47F8308C"/>
    <w:multiLevelType w:val="hybridMultilevel"/>
    <w:tmpl w:val="47A6FFB2"/>
    <w:lvl w:ilvl="0" w:tplc="F860355E">
      <w:start w:val="1"/>
      <w:numFmt w:val="decimal"/>
      <w:lvlText w:val="%1."/>
      <w:lvlJc w:val="left"/>
      <w:pPr>
        <w:ind w:left="1429" w:hanging="360"/>
      </w:pPr>
      <w:rPr>
        <w:b/>
        <w:sz w:val="22"/>
      </w:rPr>
    </w:lvl>
    <w:lvl w:ilvl="1" w:tplc="080A0019">
      <w:start w:val="1"/>
      <w:numFmt w:val="lowerLetter"/>
      <w:lvlText w:val="%2."/>
      <w:lvlJc w:val="left"/>
      <w:pPr>
        <w:ind w:left="2149" w:hanging="360"/>
      </w:pPr>
    </w:lvl>
    <w:lvl w:ilvl="2" w:tplc="080A001B">
      <w:start w:val="1"/>
      <w:numFmt w:val="lowerRoman"/>
      <w:lvlText w:val="%3."/>
      <w:lvlJc w:val="right"/>
      <w:pPr>
        <w:ind w:left="2869" w:hanging="180"/>
      </w:pPr>
    </w:lvl>
    <w:lvl w:ilvl="3" w:tplc="080A000F">
      <w:start w:val="1"/>
      <w:numFmt w:val="decimal"/>
      <w:lvlText w:val="%4."/>
      <w:lvlJc w:val="left"/>
      <w:pPr>
        <w:ind w:left="3589" w:hanging="360"/>
      </w:pPr>
    </w:lvl>
    <w:lvl w:ilvl="4" w:tplc="080A0019">
      <w:start w:val="1"/>
      <w:numFmt w:val="lowerLetter"/>
      <w:lvlText w:val="%5."/>
      <w:lvlJc w:val="left"/>
      <w:pPr>
        <w:ind w:left="4309" w:hanging="360"/>
      </w:pPr>
    </w:lvl>
    <w:lvl w:ilvl="5" w:tplc="080A001B">
      <w:start w:val="1"/>
      <w:numFmt w:val="lowerRoman"/>
      <w:lvlText w:val="%6."/>
      <w:lvlJc w:val="right"/>
      <w:pPr>
        <w:ind w:left="5029" w:hanging="180"/>
      </w:pPr>
    </w:lvl>
    <w:lvl w:ilvl="6" w:tplc="080A000F">
      <w:start w:val="1"/>
      <w:numFmt w:val="decimal"/>
      <w:lvlText w:val="%7."/>
      <w:lvlJc w:val="left"/>
      <w:pPr>
        <w:ind w:left="5749" w:hanging="360"/>
      </w:pPr>
    </w:lvl>
    <w:lvl w:ilvl="7" w:tplc="080A0019">
      <w:start w:val="1"/>
      <w:numFmt w:val="lowerLetter"/>
      <w:lvlText w:val="%8."/>
      <w:lvlJc w:val="left"/>
      <w:pPr>
        <w:ind w:left="6469" w:hanging="360"/>
      </w:pPr>
    </w:lvl>
    <w:lvl w:ilvl="8" w:tplc="080A001B">
      <w:start w:val="1"/>
      <w:numFmt w:val="lowerRoman"/>
      <w:lvlText w:val="%9."/>
      <w:lvlJc w:val="right"/>
      <w:pPr>
        <w:ind w:left="7189" w:hanging="180"/>
      </w:pPr>
    </w:lvl>
  </w:abstractNum>
  <w:abstractNum w:abstractNumId="2">
    <w:nsid w:val="4A22320E"/>
    <w:multiLevelType w:val="hybridMultilevel"/>
    <w:tmpl w:val="EDCE9D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76029D8"/>
    <w:multiLevelType w:val="hybridMultilevel"/>
    <w:tmpl w:val="21E00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F2C3A79"/>
    <w:multiLevelType w:val="hybridMultilevel"/>
    <w:tmpl w:val="D2080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4"/>
  </w:num>
  <w:num w:numId="16">
    <w:abstractNumId w:val="3"/>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es-MX"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5250AD"/>
    <w:rsid w:val="00000FF9"/>
    <w:rsid w:val="00010181"/>
    <w:rsid w:val="000214D8"/>
    <w:rsid w:val="00037600"/>
    <w:rsid w:val="0004751C"/>
    <w:rsid w:val="00061719"/>
    <w:rsid w:val="000667B8"/>
    <w:rsid w:val="000857E5"/>
    <w:rsid w:val="00087A1D"/>
    <w:rsid w:val="000916A8"/>
    <w:rsid w:val="00095860"/>
    <w:rsid w:val="00097640"/>
    <w:rsid w:val="000A6C47"/>
    <w:rsid w:val="000D1A97"/>
    <w:rsid w:val="000D3731"/>
    <w:rsid w:val="000D417D"/>
    <w:rsid w:val="000E189A"/>
    <w:rsid w:val="000F0EBB"/>
    <w:rsid w:val="001109CD"/>
    <w:rsid w:val="0011552C"/>
    <w:rsid w:val="00120A07"/>
    <w:rsid w:val="001320DA"/>
    <w:rsid w:val="001330ED"/>
    <w:rsid w:val="001354AC"/>
    <w:rsid w:val="0014252E"/>
    <w:rsid w:val="00152CBD"/>
    <w:rsid w:val="00154194"/>
    <w:rsid w:val="00164827"/>
    <w:rsid w:val="0016668D"/>
    <w:rsid w:val="00172271"/>
    <w:rsid w:val="001B00AA"/>
    <w:rsid w:val="001D160F"/>
    <w:rsid w:val="001D6BAD"/>
    <w:rsid w:val="001E555C"/>
    <w:rsid w:val="001F2C0F"/>
    <w:rsid w:val="001F7012"/>
    <w:rsid w:val="00205D2A"/>
    <w:rsid w:val="00231AFC"/>
    <w:rsid w:val="0023731E"/>
    <w:rsid w:val="00245F4C"/>
    <w:rsid w:val="002525E5"/>
    <w:rsid w:val="00257AB8"/>
    <w:rsid w:val="00262AAA"/>
    <w:rsid w:val="00262FF0"/>
    <w:rsid w:val="002719BF"/>
    <w:rsid w:val="002A13D4"/>
    <w:rsid w:val="002A2EB0"/>
    <w:rsid w:val="002A46EA"/>
    <w:rsid w:val="002B201C"/>
    <w:rsid w:val="002D0947"/>
    <w:rsid w:val="002D440A"/>
    <w:rsid w:val="002F0543"/>
    <w:rsid w:val="002F08A8"/>
    <w:rsid w:val="002F394A"/>
    <w:rsid w:val="00314462"/>
    <w:rsid w:val="00317B84"/>
    <w:rsid w:val="003371FD"/>
    <w:rsid w:val="00354BC8"/>
    <w:rsid w:val="0035639D"/>
    <w:rsid w:val="00356455"/>
    <w:rsid w:val="00360569"/>
    <w:rsid w:val="0036319E"/>
    <w:rsid w:val="003637DE"/>
    <w:rsid w:val="00364528"/>
    <w:rsid w:val="00364E2E"/>
    <w:rsid w:val="00375138"/>
    <w:rsid w:val="0039045F"/>
    <w:rsid w:val="003946E2"/>
    <w:rsid w:val="00396AEB"/>
    <w:rsid w:val="003A698A"/>
    <w:rsid w:val="003B0317"/>
    <w:rsid w:val="003B738A"/>
    <w:rsid w:val="003C7ADC"/>
    <w:rsid w:val="003D24A6"/>
    <w:rsid w:val="003D6BF4"/>
    <w:rsid w:val="003E1D73"/>
    <w:rsid w:val="003E50B8"/>
    <w:rsid w:val="004156D3"/>
    <w:rsid w:val="004301B3"/>
    <w:rsid w:val="00444CD4"/>
    <w:rsid w:val="004465DE"/>
    <w:rsid w:val="00450DFC"/>
    <w:rsid w:val="004559A8"/>
    <w:rsid w:val="00460C7D"/>
    <w:rsid w:val="004759D9"/>
    <w:rsid w:val="00477FD9"/>
    <w:rsid w:val="004833D6"/>
    <w:rsid w:val="00483B85"/>
    <w:rsid w:val="00486826"/>
    <w:rsid w:val="004A42E6"/>
    <w:rsid w:val="004B2D3B"/>
    <w:rsid w:val="004C0B6B"/>
    <w:rsid w:val="004C174F"/>
    <w:rsid w:val="004C40D3"/>
    <w:rsid w:val="004C576B"/>
    <w:rsid w:val="004D2566"/>
    <w:rsid w:val="004D343B"/>
    <w:rsid w:val="004E3663"/>
    <w:rsid w:val="004F6217"/>
    <w:rsid w:val="004F646E"/>
    <w:rsid w:val="004F6AF4"/>
    <w:rsid w:val="00502B21"/>
    <w:rsid w:val="00506E7E"/>
    <w:rsid w:val="005226A5"/>
    <w:rsid w:val="00522CC7"/>
    <w:rsid w:val="005250AD"/>
    <w:rsid w:val="00535F83"/>
    <w:rsid w:val="005416DE"/>
    <w:rsid w:val="0054238A"/>
    <w:rsid w:val="00554E56"/>
    <w:rsid w:val="00557BB0"/>
    <w:rsid w:val="0056374A"/>
    <w:rsid w:val="005663D5"/>
    <w:rsid w:val="00571E3B"/>
    <w:rsid w:val="005768DB"/>
    <w:rsid w:val="00580865"/>
    <w:rsid w:val="005912CF"/>
    <w:rsid w:val="005917A6"/>
    <w:rsid w:val="0059595C"/>
    <w:rsid w:val="005971CB"/>
    <w:rsid w:val="005A6877"/>
    <w:rsid w:val="005B2E60"/>
    <w:rsid w:val="005B3E00"/>
    <w:rsid w:val="005B3E9D"/>
    <w:rsid w:val="005B4F4F"/>
    <w:rsid w:val="005B7EA6"/>
    <w:rsid w:val="005C0142"/>
    <w:rsid w:val="005C46F0"/>
    <w:rsid w:val="005D2B79"/>
    <w:rsid w:val="005E3C3C"/>
    <w:rsid w:val="005F24B2"/>
    <w:rsid w:val="005F6092"/>
    <w:rsid w:val="006048FF"/>
    <w:rsid w:val="0061026F"/>
    <w:rsid w:val="00642983"/>
    <w:rsid w:val="00644185"/>
    <w:rsid w:val="00671634"/>
    <w:rsid w:val="006748AE"/>
    <w:rsid w:val="00684ACA"/>
    <w:rsid w:val="006A0683"/>
    <w:rsid w:val="006A460A"/>
    <w:rsid w:val="006B1FF0"/>
    <w:rsid w:val="006B69FE"/>
    <w:rsid w:val="006B7F30"/>
    <w:rsid w:val="006D59F1"/>
    <w:rsid w:val="006D6129"/>
    <w:rsid w:val="006E36DB"/>
    <w:rsid w:val="007015F5"/>
    <w:rsid w:val="00704F5B"/>
    <w:rsid w:val="00705CFC"/>
    <w:rsid w:val="007065FB"/>
    <w:rsid w:val="00711F0B"/>
    <w:rsid w:val="00712975"/>
    <w:rsid w:val="00717143"/>
    <w:rsid w:val="007248A0"/>
    <w:rsid w:val="00725A03"/>
    <w:rsid w:val="00725ECC"/>
    <w:rsid w:val="007354FC"/>
    <w:rsid w:val="00736A41"/>
    <w:rsid w:val="00750AD4"/>
    <w:rsid w:val="00755244"/>
    <w:rsid w:val="00762617"/>
    <w:rsid w:val="00784FE1"/>
    <w:rsid w:val="00786D0E"/>
    <w:rsid w:val="007B652A"/>
    <w:rsid w:val="007C084E"/>
    <w:rsid w:val="007C68C8"/>
    <w:rsid w:val="007C78F9"/>
    <w:rsid w:val="007D49A9"/>
    <w:rsid w:val="007D645A"/>
    <w:rsid w:val="007E5ADA"/>
    <w:rsid w:val="007F1687"/>
    <w:rsid w:val="00802455"/>
    <w:rsid w:val="00814B05"/>
    <w:rsid w:val="00824B54"/>
    <w:rsid w:val="00835432"/>
    <w:rsid w:val="00841992"/>
    <w:rsid w:val="008443EA"/>
    <w:rsid w:val="00850FA9"/>
    <w:rsid w:val="00863F13"/>
    <w:rsid w:val="00866597"/>
    <w:rsid w:val="008743C9"/>
    <w:rsid w:val="00884F09"/>
    <w:rsid w:val="008A2C65"/>
    <w:rsid w:val="008B18C7"/>
    <w:rsid w:val="008B1AFF"/>
    <w:rsid w:val="008B64AF"/>
    <w:rsid w:val="008B6F90"/>
    <w:rsid w:val="008B7AB4"/>
    <w:rsid w:val="008E4E3B"/>
    <w:rsid w:val="008E66F8"/>
    <w:rsid w:val="008F500D"/>
    <w:rsid w:val="00906619"/>
    <w:rsid w:val="00907C69"/>
    <w:rsid w:val="009168DB"/>
    <w:rsid w:val="009247FE"/>
    <w:rsid w:val="00924900"/>
    <w:rsid w:val="00933969"/>
    <w:rsid w:val="00933FEC"/>
    <w:rsid w:val="009412FB"/>
    <w:rsid w:val="00952E81"/>
    <w:rsid w:val="00954FB2"/>
    <w:rsid w:val="00960B2E"/>
    <w:rsid w:val="0096526C"/>
    <w:rsid w:val="009920FF"/>
    <w:rsid w:val="009933B6"/>
    <w:rsid w:val="00996A76"/>
    <w:rsid w:val="009D224C"/>
    <w:rsid w:val="009D68BB"/>
    <w:rsid w:val="009F73FD"/>
    <w:rsid w:val="00A004A7"/>
    <w:rsid w:val="00A02E04"/>
    <w:rsid w:val="00A21DE2"/>
    <w:rsid w:val="00A23C15"/>
    <w:rsid w:val="00A24F88"/>
    <w:rsid w:val="00A334A2"/>
    <w:rsid w:val="00A33AB1"/>
    <w:rsid w:val="00A35387"/>
    <w:rsid w:val="00A36475"/>
    <w:rsid w:val="00A42C11"/>
    <w:rsid w:val="00A5168E"/>
    <w:rsid w:val="00A56D4A"/>
    <w:rsid w:val="00A63829"/>
    <w:rsid w:val="00A80322"/>
    <w:rsid w:val="00A8371E"/>
    <w:rsid w:val="00AA3D14"/>
    <w:rsid w:val="00AB53BF"/>
    <w:rsid w:val="00AB79ED"/>
    <w:rsid w:val="00AC29C0"/>
    <w:rsid w:val="00AC39D4"/>
    <w:rsid w:val="00AC4993"/>
    <w:rsid w:val="00AC5821"/>
    <w:rsid w:val="00AD438B"/>
    <w:rsid w:val="00AF0EDF"/>
    <w:rsid w:val="00AF2F6A"/>
    <w:rsid w:val="00AF5AFB"/>
    <w:rsid w:val="00B00E79"/>
    <w:rsid w:val="00B1078C"/>
    <w:rsid w:val="00B140E0"/>
    <w:rsid w:val="00B25F06"/>
    <w:rsid w:val="00B25F5D"/>
    <w:rsid w:val="00B301DF"/>
    <w:rsid w:val="00B3469C"/>
    <w:rsid w:val="00B366DB"/>
    <w:rsid w:val="00B537C1"/>
    <w:rsid w:val="00B66FCA"/>
    <w:rsid w:val="00B67E93"/>
    <w:rsid w:val="00B81710"/>
    <w:rsid w:val="00B8220B"/>
    <w:rsid w:val="00B9079E"/>
    <w:rsid w:val="00B92830"/>
    <w:rsid w:val="00BB5FAA"/>
    <w:rsid w:val="00BB603C"/>
    <w:rsid w:val="00BB767B"/>
    <w:rsid w:val="00BC52E2"/>
    <w:rsid w:val="00BD20AD"/>
    <w:rsid w:val="00BD3181"/>
    <w:rsid w:val="00BE0BA7"/>
    <w:rsid w:val="00BE1618"/>
    <w:rsid w:val="00BF2BA9"/>
    <w:rsid w:val="00BF4A1F"/>
    <w:rsid w:val="00C06CF7"/>
    <w:rsid w:val="00C11E85"/>
    <w:rsid w:val="00C204A3"/>
    <w:rsid w:val="00C21584"/>
    <w:rsid w:val="00C30D4F"/>
    <w:rsid w:val="00C65D3B"/>
    <w:rsid w:val="00C852F6"/>
    <w:rsid w:val="00C9362C"/>
    <w:rsid w:val="00CA1520"/>
    <w:rsid w:val="00CB0B00"/>
    <w:rsid w:val="00CB4595"/>
    <w:rsid w:val="00CC2AB4"/>
    <w:rsid w:val="00CC2CC5"/>
    <w:rsid w:val="00CC3995"/>
    <w:rsid w:val="00CD503D"/>
    <w:rsid w:val="00CD78E1"/>
    <w:rsid w:val="00CE7BC0"/>
    <w:rsid w:val="00D0073A"/>
    <w:rsid w:val="00D01400"/>
    <w:rsid w:val="00D07FFA"/>
    <w:rsid w:val="00D14435"/>
    <w:rsid w:val="00D166FD"/>
    <w:rsid w:val="00D215FB"/>
    <w:rsid w:val="00D25F0C"/>
    <w:rsid w:val="00D4156E"/>
    <w:rsid w:val="00D453E0"/>
    <w:rsid w:val="00D47091"/>
    <w:rsid w:val="00D47678"/>
    <w:rsid w:val="00D632E3"/>
    <w:rsid w:val="00D64638"/>
    <w:rsid w:val="00D67022"/>
    <w:rsid w:val="00D71B1F"/>
    <w:rsid w:val="00D731EA"/>
    <w:rsid w:val="00D7399E"/>
    <w:rsid w:val="00D76080"/>
    <w:rsid w:val="00D834CE"/>
    <w:rsid w:val="00D86588"/>
    <w:rsid w:val="00D8700B"/>
    <w:rsid w:val="00D910E9"/>
    <w:rsid w:val="00D92261"/>
    <w:rsid w:val="00D937B4"/>
    <w:rsid w:val="00DA33BF"/>
    <w:rsid w:val="00DA48FB"/>
    <w:rsid w:val="00DB47AC"/>
    <w:rsid w:val="00DB775A"/>
    <w:rsid w:val="00DC6A01"/>
    <w:rsid w:val="00DE1D18"/>
    <w:rsid w:val="00DE3B02"/>
    <w:rsid w:val="00DE4C2F"/>
    <w:rsid w:val="00DE7C49"/>
    <w:rsid w:val="00DF137D"/>
    <w:rsid w:val="00E055AE"/>
    <w:rsid w:val="00E60333"/>
    <w:rsid w:val="00E639B7"/>
    <w:rsid w:val="00E66F3A"/>
    <w:rsid w:val="00EA0617"/>
    <w:rsid w:val="00EB0D98"/>
    <w:rsid w:val="00EB1DCF"/>
    <w:rsid w:val="00EB4F8F"/>
    <w:rsid w:val="00EB56D9"/>
    <w:rsid w:val="00EC64E0"/>
    <w:rsid w:val="00EC66B5"/>
    <w:rsid w:val="00EC7DBB"/>
    <w:rsid w:val="00ED2234"/>
    <w:rsid w:val="00ED72D4"/>
    <w:rsid w:val="00EE0217"/>
    <w:rsid w:val="00EE609E"/>
    <w:rsid w:val="00EF416D"/>
    <w:rsid w:val="00EF7451"/>
    <w:rsid w:val="00F05A05"/>
    <w:rsid w:val="00F107E9"/>
    <w:rsid w:val="00F15C55"/>
    <w:rsid w:val="00F34C19"/>
    <w:rsid w:val="00F34C8F"/>
    <w:rsid w:val="00F44A4C"/>
    <w:rsid w:val="00F44CBE"/>
    <w:rsid w:val="00F471A5"/>
    <w:rsid w:val="00F6081A"/>
    <w:rsid w:val="00F64F8D"/>
    <w:rsid w:val="00F74049"/>
    <w:rsid w:val="00F84EA5"/>
    <w:rsid w:val="00F910ED"/>
    <w:rsid w:val="00F939D9"/>
    <w:rsid w:val="00F93BB5"/>
    <w:rsid w:val="00FA1DD1"/>
    <w:rsid w:val="00FB50EA"/>
    <w:rsid w:val="00FB67C2"/>
    <w:rsid w:val="00FC331A"/>
    <w:rsid w:val="00FC75BD"/>
    <w:rsid w:val="00FD2D04"/>
    <w:rsid w:val="00FD2DFA"/>
    <w:rsid w:val="00FD73CF"/>
    <w:rsid w:val="00FE48CB"/>
    <w:rsid w:val="00FE70E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9E"/>
    <w:pPr>
      <w:spacing w:after="200" w:line="276" w:lineRule="auto"/>
    </w:pPr>
    <w:rPr>
      <w:sz w:val="22"/>
      <w:szCs w:val="22"/>
    </w:rPr>
  </w:style>
  <w:style w:type="paragraph" w:styleId="Ttulo1">
    <w:name w:val="heading 1"/>
    <w:basedOn w:val="Normal"/>
    <w:next w:val="Estilo1"/>
    <w:link w:val="Ttulo1Car"/>
    <w:autoRedefine/>
    <w:uiPriority w:val="99"/>
    <w:qFormat/>
    <w:rsid w:val="00C21584"/>
    <w:pPr>
      <w:keepNext/>
      <w:numPr>
        <w:numId w:val="1"/>
      </w:numPr>
      <w:spacing w:after="0" w:line="240" w:lineRule="auto"/>
      <w:jc w:val="both"/>
      <w:outlineLvl w:val="0"/>
    </w:pPr>
    <w:rPr>
      <w:rFonts w:ascii="Arial" w:hAnsi="Arial"/>
      <w:b/>
      <w:bCs/>
      <w:caps/>
      <w:noProof/>
      <w:color w:val="4F81BD"/>
      <w:sz w:val="24"/>
      <w:szCs w:val="24"/>
      <w:lang w:val="es-ES_tradnl" w:eastAsia="es-ES"/>
    </w:rPr>
  </w:style>
  <w:style w:type="paragraph" w:styleId="Ttulo2">
    <w:name w:val="heading 2"/>
    <w:basedOn w:val="Normal"/>
    <w:next w:val="Normal"/>
    <w:link w:val="Ttulo2Car"/>
    <w:autoRedefine/>
    <w:uiPriority w:val="99"/>
    <w:qFormat/>
    <w:rsid w:val="00EB4F8F"/>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uiPriority w:val="99"/>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uiPriority w:val="99"/>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uiPriority w:val="99"/>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9"/>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uiPriority w:val="99"/>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uiPriority w:val="99"/>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uiPriority w:val="99"/>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basedOn w:val="Normal"/>
    <w:link w:val="PrrafodelistaCar"/>
    <w:qFormat/>
    <w:rsid w:val="005250AD"/>
    <w:pPr>
      <w:ind w:left="708"/>
    </w:pPr>
    <w:rPr>
      <w:rFonts w:eastAsia="Calibri"/>
      <w:sz w:val="20"/>
      <w:szCs w:val="20"/>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EE609E"/>
    <w:pPr>
      <w:tabs>
        <w:tab w:val="left" w:pos="360"/>
        <w:tab w:val="right" w:leader="dot" w:pos="9060"/>
      </w:tabs>
      <w:spacing w:before="120" w:after="0" w:line="240" w:lineRule="auto"/>
      <w:ind w:left="426" w:hanging="426"/>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uiPriority w:val="99"/>
    <w:rsid w:val="00C21584"/>
    <w:rPr>
      <w:rFonts w:ascii="Arial" w:eastAsia="Times New Roman" w:hAnsi="Arial" w:cs="Arial"/>
      <w:b/>
      <w:bCs/>
      <w:caps/>
      <w:noProof/>
      <w:color w:val="4F81BD"/>
      <w:sz w:val="24"/>
      <w:szCs w:val="24"/>
      <w:lang w:val="es-ES_tradnl" w:eastAsia="es-ES"/>
    </w:rPr>
  </w:style>
  <w:style w:type="character" w:customStyle="1" w:styleId="Ttulo2Car">
    <w:name w:val="Título 2 Car"/>
    <w:link w:val="Ttulo2"/>
    <w:uiPriority w:val="99"/>
    <w:rsid w:val="00EB4F8F"/>
    <w:rPr>
      <w:rFonts w:ascii="Arial" w:eastAsia="Times New Roman" w:hAnsi="Arial" w:cs="Arial"/>
      <w:b/>
      <w:caps/>
      <w:sz w:val="20"/>
      <w:lang w:val="es-ES_tradnl" w:eastAsia="es-ES"/>
    </w:rPr>
  </w:style>
  <w:style w:type="character" w:customStyle="1" w:styleId="Ttulo3Car">
    <w:name w:val="Título 3 Car"/>
    <w:link w:val="Ttulo3"/>
    <w:uiPriority w:val="99"/>
    <w:rsid w:val="004C0B6B"/>
    <w:rPr>
      <w:rFonts w:ascii="Arial" w:eastAsia="Times New Roman" w:hAnsi="Arial" w:cs="Arial"/>
      <w:b/>
      <w:bCs/>
      <w:sz w:val="24"/>
      <w:szCs w:val="24"/>
      <w:lang w:val="es-ES_tradnl" w:eastAsia="es-ES"/>
    </w:rPr>
  </w:style>
  <w:style w:type="character" w:customStyle="1" w:styleId="Ttulo4Car">
    <w:name w:val="Título 4 Car"/>
    <w:link w:val="Ttulo4"/>
    <w:uiPriority w:val="99"/>
    <w:rsid w:val="004C0B6B"/>
    <w:rPr>
      <w:rFonts w:ascii="Arial" w:eastAsia="Times New Roman" w:hAnsi="Arial" w:cs="Arial"/>
      <w:bCs/>
      <w:i/>
      <w:sz w:val="24"/>
      <w:szCs w:val="24"/>
      <w:lang w:val="es-ES_tradnl" w:eastAsia="es-ES"/>
    </w:rPr>
  </w:style>
  <w:style w:type="character" w:customStyle="1" w:styleId="Ttulo5Car">
    <w:name w:val="Título 5 Car"/>
    <w:link w:val="Ttulo5"/>
    <w:uiPriority w:val="99"/>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uiPriority w:val="99"/>
    <w:rsid w:val="004C0B6B"/>
    <w:rPr>
      <w:rFonts w:ascii="Times New Roman" w:eastAsia="Times New Roman" w:hAnsi="Times New Roman" w:cs="Times New Roman"/>
      <w:b/>
      <w:bCs/>
      <w:lang w:val="es-ES" w:eastAsia="es-ES"/>
    </w:rPr>
  </w:style>
  <w:style w:type="character" w:customStyle="1" w:styleId="Ttulo7Car">
    <w:name w:val="Título 7 Car"/>
    <w:link w:val="Ttulo7"/>
    <w:uiPriority w:val="99"/>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uiPriority w:val="99"/>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uiPriority w:val="9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rsid w:val="00BF4A1F"/>
    <w:rPr>
      <w:rFonts w:ascii="Calibri" w:eastAsia="Calibri" w:hAnsi="Calibri" w:cs="Times New Roman"/>
    </w:rPr>
  </w:style>
  <w:style w:type="paragraph" w:styleId="Subttulo">
    <w:name w:val="Subtitle"/>
    <w:basedOn w:val="Normal"/>
    <w:next w:val="Normal"/>
    <w:link w:val="SubttuloCar"/>
    <w:uiPriority w:val="11"/>
    <w:qFormat/>
    <w:rsid w:val="00BE0BA7"/>
    <w:pPr>
      <w:numPr>
        <w:ilvl w:val="1"/>
      </w:numPr>
    </w:pPr>
    <w:rPr>
      <w:rFonts w:ascii="Cambria" w:hAnsi="Cambria"/>
      <w:i/>
      <w:iCs/>
      <w:color w:val="4F81BD"/>
      <w:spacing w:val="15"/>
      <w:sz w:val="24"/>
      <w:szCs w:val="24"/>
      <w:lang w:eastAsia="en-US"/>
    </w:rPr>
  </w:style>
  <w:style w:type="character" w:customStyle="1" w:styleId="SubttuloCar">
    <w:name w:val="Subtítulo Car"/>
    <w:link w:val="Subttulo"/>
    <w:uiPriority w:val="11"/>
    <w:rsid w:val="00BE0BA7"/>
    <w:rPr>
      <w:rFonts w:ascii="Cambria" w:eastAsia="Times New Roman" w:hAnsi="Cambria" w:cs="Times New Roman"/>
      <w:i/>
      <w:iCs/>
      <w:color w:val="4F81BD"/>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9E"/>
    <w:pPr>
      <w:spacing w:after="200" w:line="276" w:lineRule="auto"/>
    </w:pPr>
    <w:rPr>
      <w:sz w:val="22"/>
      <w:szCs w:val="22"/>
    </w:rPr>
  </w:style>
  <w:style w:type="paragraph" w:styleId="Ttulo1">
    <w:name w:val="heading 1"/>
    <w:basedOn w:val="Normal"/>
    <w:next w:val="Estilo1"/>
    <w:link w:val="Ttulo1Car"/>
    <w:autoRedefine/>
    <w:uiPriority w:val="99"/>
    <w:qFormat/>
    <w:rsid w:val="00C21584"/>
    <w:pPr>
      <w:keepNext/>
      <w:numPr>
        <w:numId w:val="1"/>
      </w:numPr>
      <w:spacing w:after="0" w:line="240" w:lineRule="auto"/>
      <w:jc w:val="both"/>
      <w:outlineLvl w:val="0"/>
    </w:pPr>
    <w:rPr>
      <w:rFonts w:ascii="Arial" w:hAnsi="Arial"/>
      <w:b/>
      <w:bCs/>
      <w:caps/>
      <w:noProof/>
      <w:color w:val="4F81BD"/>
      <w:sz w:val="24"/>
      <w:szCs w:val="24"/>
      <w:lang w:val="es-ES_tradnl" w:eastAsia="es-ES"/>
    </w:rPr>
  </w:style>
  <w:style w:type="paragraph" w:styleId="Ttulo2">
    <w:name w:val="heading 2"/>
    <w:basedOn w:val="Normal"/>
    <w:next w:val="Normal"/>
    <w:link w:val="Ttulo2Car"/>
    <w:autoRedefine/>
    <w:uiPriority w:val="99"/>
    <w:qFormat/>
    <w:rsid w:val="00EB4F8F"/>
    <w:pPr>
      <w:keepNext/>
      <w:numPr>
        <w:ilvl w:val="1"/>
        <w:numId w:val="1"/>
      </w:numPr>
      <w:spacing w:after="0" w:line="240" w:lineRule="auto"/>
      <w:outlineLvl w:val="1"/>
    </w:pPr>
    <w:rPr>
      <w:rFonts w:ascii="Arial" w:hAnsi="Arial"/>
      <w:b/>
      <w:caps/>
      <w:sz w:val="20"/>
      <w:szCs w:val="20"/>
      <w:lang w:val="es-ES_tradnl" w:eastAsia="es-ES"/>
    </w:rPr>
  </w:style>
  <w:style w:type="paragraph" w:styleId="Ttulo3">
    <w:name w:val="heading 3"/>
    <w:basedOn w:val="Normal"/>
    <w:next w:val="Normal"/>
    <w:link w:val="Ttulo3Car"/>
    <w:autoRedefine/>
    <w:uiPriority w:val="99"/>
    <w:qFormat/>
    <w:rsid w:val="004C0B6B"/>
    <w:pPr>
      <w:keepNext/>
      <w:numPr>
        <w:ilvl w:val="2"/>
        <w:numId w:val="1"/>
      </w:numPr>
      <w:spacing w:after="0" w:line="240" w:lineRule="auto"/>
      <w:jc w:val="both"/>
      <w:outlineLvl w:val="2"/>
    </w:pPr>
    <w:rPr>
      <w:rFonts w:ascii="Arial" w:hAnsi="Arial"/>
      <w:b/>
      <w:bCs/>
      <w:sz w:val="24"/>
      <w:szCs w:val="24"/>
      <w:lang w:val="es-ES_tradnl" w:eastAsia="es-ES"/>
    </w:rPr>
  </w:style>
  <w:style w:type="paragraph" w:styleId="Ttulo4">
    <w:name w:val="heading 4"/>
    <w:basedOn w:val="Normal"/>
    <w:next w:val="Normal"/>
    <w:link w:val="Ttulo4Car"/>
    <w:autoRedefine/>
    <w:uiPriority w:val="99"/>
    <w:qFormat/>
    <w:rsid w:val="004C0B6B"/>
    <w:pPr>
      <w:keepNext/>
      <w:numPr>
        <w:ilvl w:val="3"/>
        <w:numId w:val="1"/>
      </w:numPr>
      <w:spacing w:after="0" w:line="240" w:lineRule="auto"/>
      <w:jc w:val="both"/>
      <w:outlineLvl w:val="3"/>
    </w:pPr>
    <w:rPr>
      <w:rFonts w:ascii="Arial" w:hAnsi="Arial"/>
      <w:bCs/>
      <w:i/>
      <w:sz w:val="24"/>
      <w:szCs w:val="24"/>
      <w:lang w:val="es-ES_tradnl" w:eastAsia="es-ES"/>
    </w:rPr>
  </w:style>
  <w:style w:type="paragraph" w:styleId="Ttulo5">
    <w:name w:val="heading 5"/>
    <w:basedOn w:val="Normal"/>
    <w:next w:val="Normal"/>
    <w:link w:val="Ttulo5Car"/>
    <w:uiPriority w:val="99"/>
    <w:qFormat/>
    <w:rsid w:val="004C0B6B"/>
    <w:pPr>
      <w:numPr>
        <w:ilvl w:val="4"/>
        <w:numId w:val="1"/>
      </w:num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9"/>
    <w:qFormat/>
    <w:rsid w:val="004C0B6B"/>
    <w:pPr>
      <w:numPr>
        <w:ilvl w:val="5"/>
        <w:numId w:val="1"/>
      </w:numPr>
      <w:spacing w:before="240" w:after="60" w:line="240" w:lineRule="auto"/>
      <w:outlineLvl w:val="5"/>
    </w:pPr>
    <w:rPr>
      <w:rFonts w:ascii="Times New Roman" w:hAnsi="Times New Roman"/>
      <w:b/>
      <w:bCs/>
      <w:sz w:val="20"/>
      <w:szCs w:val="20"/>
      <w:lang w:val="es-ES" w:eastAsia="es-ES"/>
    </w:rPr>
  </w:style>
  <w:style w:type="paragraph" w:styleId="Ttulo7">
    <w:name w:val="heading 7"/>
    <w:basedOn w:val="Normal"/>
    <w:next w:val="Normal"/>
    <w:link w:val="Ttulo7Car"/>
    <w:uiPriority w:val="99"/>
    <w:qFormat/>
    <w:rsid w:val="004C0B6B"/>
    <w:pPr>
      <w:numPr>
        <w:ilvl w:val="6"/>
        <w:numId w:val="1"/>
      </w:numPr>
      <w:spacing w:before="240" w:after="60" w:line="240" w:lineRule="auto"/>
      <w:outlineLvl w:val="6"/>
    </w:pPr>
    <w:rPr>
      <w:rFonts w:ascii="Times New Roman" w:hAnsi="Times New Roman"/>
      <w:sz w:val="24"/>
      <w:szCs w:val="24"/>
      <w:lang w:val="es-ES" w:eastAsia="es-ES"/>
    </w:rPr>
  </w:style>
  <w:style w:type="paragraph" w:styleId="Ttulo8">
    <w:name w:val="heading 8"/>
    <w:basedOn w:val="Normal"/>
    <w:next w:val="Normal"/>
    <w:link w:val="Ttulo8Car"/>
    <w:uiPriority w:val="99"/>
    <w:qFormat/>
    <w:rsid w:val="004C0B6B"/>
    <w:pPr>
      <w:numPr>
        <w:ilvl w:val="7"/>
        <w:numId w:val="1"/>
      </w:num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uiPriority w:val="99"/>
    <w:qFormat/>
    <w:rsid w:val="004C0B6B"/>
    <w:pPr>
      <w:numPr>
        <w:ilvl w:val="8"/>
        <w:numId w:val="1"/>
      </w:num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inlista">
    <w:name w:val="No List"/>
    <w:uiPriority w:val="99"/>
    <w:semiHidden/>
    <w:unhideWhenUsed/>
  </w:style>
  <w:style w:type="table" w:styleId="Tablaconcuadrcula">
    <w:name w:val="Table Grid"/>
    <w:basedOn w:val="Tablanormal"/>
    <w:uiPriority w:val="59"/>
    <w:rsid w:val="005250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rPr>
      <w:hidden/>
    </w:trPr>
  </w:style>
  <w:style w:type="paragraph" w:styleId="Prrafodelista">
    <w:name w:val="List Paragraph"/>
    <w:basedOn w:val="Normal"/>
    <w:link w:val="PrrafodelistaCar"/>
    <w:qFormat/>
    <w:rsid w:val="005250AD"/>
    <w:pPr>
      <w:ind w:left="708"/>
    </w:pPr>
    <w:rPr>
      <w:rFonts w:eastAsia="Calibri"/>
      <w:sz w:val="20"/>
      <w:szCs w:val="20"/>
    </w:rPr>
  </w:style>
  <w:style w:type="paragraph" w:styleId="Sinespaciado">
    <w:name w:val="No Spacing"/>
    <w:link w:val="SinespaciadoCar"/>
    <w:uiPriority w:val="1"/>
    <w:qFormat/>
    <w:rsid w:val="00F939D9"/>
  </w:style>
  <w:style w:type="character" w:customStyle="1" w:styleId="SinespaciadoCar">
    <w:name w:val="Sin espaciado Car"/>
    <w:link w:val="Sinespaciado"/>
    <w:uiPriority w:val="1"/>
    <w:rsid w:val="00F939D9"/>
    <w:rPr>
      <w:lang w:eastAsia="es-MX" w:bidi="ar-SA"/>
    </w:rPr>
  </w:style>
  <w:style w:type="paragraph" w:styleId="Textodeglobo">
    <w:name w:val="Balloon Text"/>
    <w:basedOn w:val="Normal"/>
    <w:link w:val="TextodegloboCar"/>
    <w:uiPriority w:val="99"/>
    <w:semiHidden/>
    <w:unhideWhenUsed/>
    <w:rsid w:val="00F939D9"/>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F939D9"/>
    <w:rPr>
      <w:rFonts w:ascii="Tahoma" w:hAnsi="Tahoma" w:cs="Tahoma"/>
      <w:sz w:val="16"/>
      <w:szCs w:val="16"/>
    </w:rPr>
  </w:style>
  <w:style w:type="paragraph" w:styleId="Encabezado">
    <w:name w:val="header"/>
    <w:basedOn w:val="Normal"/>
    <w:link w:val="EncabezadoCar"/>
    <w:uiPriority w:val="99"/>
    <w:unhideWhenUsed/>
    <w:rsid w:val="006102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1026F"/>
  </w:style>
  <w:style w:type="paragraph" w:styleId="Piedepgina">
    <w:name w:val="footer"/>
    <w:basedOn w:val="Normal"/>
    <w:link w:val="PiedepginaCar"/>
    <w:uiPriority w:val="99"/>
    <w:unhideWhenUsed/>
    <w:rsid w:val="006102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1026F"/>
  </w:style>
  <w:style w:type="paragraph" w:customStyle="1" w:styleId="vspace2">
    <w:name w:val="vspace2"/>
    <w:basedOn w:val="Normal"/>
    <w:rsid w:val="004A42E6"/>
    <w:pPr>
      <w:spacing w:before="319" w:after="0" w:line="240" w:lineRule="auto"/>
    </w:pPr>
    <w:rPr>
      <w:rFonts w:ascii="Times New Roman" w:eastAsia="MS Mincho" w:hAnsi="Times New Roman"/>
      <w:sz w:val="24"/>
      <w:szCs w:val="24"/>
      <w:lang w:val="es-ES" w:eastAsia="ja-JP"/>
    </w:rPr>
  </w:style>
  <w:style w:type="character" w:styleId="Hipervnculo">
    <w:name w:val="Hyperlink"/>
    <w:uiPriority w:val="99"/>
    <w:rsid w:val="004C0B6B"/>
    <w:rPr>
      <w:color w:val="0000FF"/>
      <w:u w:val="single"/>
    </w:rPr>
  </w:style>
  <w:style w:type="paragraph" w:styleId="TDC1">
    <w:name w:val="toc 1"/>
    <w:basedOn w:val="Normal"/>
    <w:next w:val="Normal"/>
    <w:autoRedefine/>
    <w:uiPriority w:val="39"/>
    <w:rsid w:val="00EE609E"/>
    <w:pPr>
      <w:tabs>
        <w:tab w:val="left" w:pos="360"/>
        <w:tab w:val="right" w:leader="dot" w:pos="9060"/>
      </w:tabs>
      <w:spacing w:before="120" w:after="0" w:line="240" w:lineRule="auto"/>
      <w:ind w:left="426" w:hanging="426"/>
    </w:pPr>
    <w:rPr>
      <w:rFonts w:ascii="Arial" w:hAnsi="Arial" w:cs="Arial"/>
      <w:b/>
      <w:bCs/>
      <w:iCs/>
      <w:caps/>
      <w:noProof/>
      <w:sz w:val="24"/>
      <w:szCs w:val="24"/>
      <w:lang w:val="es-ES" w:eastAsia="es-ES"/>
    </w:rPr>
  </w:style>
  <w:style w:type="paragraph" w:styleId="TDC2">
    <w:name w:val="toc 2"/>
    <w:basedOn w:val="Normal"/>
    <w:next w:val="Normal"/>
    <w:autoRedefine/>
    <w:uiPriority w:val="39"/>
    <w:rsid w:val="004C0B6B"/>
    <w:pPr>
      <w:tabs>
        <w:tab w:val="left" w:pos="900"/>
        <w:tab w:val="right" w:leader="dot" w:pos="9060"/>
      </w:tabs>
      <w:spacing w:before="120" w:after="0" w:line="240" w:lineRule="auto"/>
      <w:ind w:left="360"/>
    </w:pPr>
    <w:rPr>
      <w:rFonts w:ascii="Arial" w:hAnsi="Arial" w:cs="Arial"/>
      <w:b/>
      <w:bCs/>
      <w:caps/>
      <w:noProof/>
      <w:lang w:val="es-ES" w:eastAsia="es-ES"/>
    </w:rPr>
  </w:style>
  <w:style w:type="character" w:customStyle="1" w:styleId="Ttulo1Car">
    <w:name w:val="Título 1 Car"/>
    <w:link w:val="Ttulo1"/>
    <w:uiPriority w:val="99"/>
    <w:rsid w:val="00C21584"/>
    <w:rPr>
      <w:rFonts w:ascii="Arial" w:eastAsia="Times New Roman" w:hAnsi="Arial" w:cs="Arial"/>
      <w:b/>
      <w:bCs/>
      <w:caps/>
      <w:noProof/>
      <w:color w:val="4F81BD"/>
      <w:sz w:val="24"/>
      <w:szCs w:val="24"/>
      <w:lang w:val="es-ES_tradnl" w:eastAsia="es-ES"/>
    </w:rPr>
  </w:style>
  <w:style w:type="character" w:customStyle="1" w:styleId="Ttulo2Car">
    <w:name w:val="Título 2 Car"/>
    <w:link w:val="Ttulo2"/>
    <w:uiPriority w:val="99"/>
    <w:rsid w:val="00EB4F8F"/>
    <w:rPr>
      <w:rFonts w:ascii="Arial" w:eastAsia="Times New Roman" w:hAnsi="Arial" w:cs="Arial"/>
      <w:b/>
      <w:caps/>
      <w:sz w:val="20"/>
      <w:lang w:val="es-ES_tradnl" w:eastAsia="es-ES"/>
    </w:rPr>
  </w:style>
  <w:style w:type="character" w:customStyle="1" w:styleId="Ttulo3Car">
    <w:name w:val="Título 3 Car"/>
    <w:link w:val="Ttulo3"/>
    <w:uiPriority w:val="99"/>
    <w:rsid w:val="004C0B6B"/>
    <w:rPr>
      <w:rFonts w:ascii="Arial" w:eastAsia="Times New Roman" w:hAnsi="Arial" w:cs="Arial"/>
      <w:b/>
      <w:bCs/>
      <w:sz w:val="24"/>
      <w:szCs w:val="24"/>
      <w:lang w:val="es-ES_tradnl" w:eastAsia="es-ES"/>
    </w:rPr>
  </w:style>
  <w:style w:type="character" w:customStyle="1" w:styleId="Ttulo4Car">
    <w:name w:val="Título 4 Car"/>
    <w:link w:val="Ttulo4"/>
    <w:uiPriority w:val="99"/>
    <w:rsid w:val="004C0B6B"/>
    <w:rPr>
      <w:rFonts w:ascii="Arial" w:eastAsia="Times New Roman" w:hAnsi="Arial" w:cs="Arial"/>
      <w:bCs/>
      <w:i/>
      <w:sz w:val="24"/>
      <w:szCs w:val="24"/>
      <w:lang w:val="es-ES_tradnl" w:eastAsia="es-ES"/>
    </w:rPr>
  </w:style>
  <w:style w:type="character" w:customStyle="1" w:styleId="Ttulo5Car">
    <w:name w:val="Título 5 Car"/>
    <w:link w:val="Ttulo5"/>
    <w:uiPriority w:val="99"/>
    <w:rsid w:val="004C0B6B"/>
    <w:rPr>
      <w:rFonts w:ascii="Times New Roman" w:eastAsia="Times New Roman" w:hAnsi="Times New Roman" w:cs="Times New Roman"/>
      <w:b/>
      <w:bCs/>
      <w:i/>
      <w:iCs/>
      <w:sz w:val="26"/>
      <w:szCs w:val="26"/>
      <w:lang w:val="es-ES" w:eastAsia="es-ES"/>
    </w:rPr>
  </w:style>
  <w:style w:type="character" w:customStyle="1" w:styleId="Ttulo6Car">
    <w:name w:val="Título 6 Car"/>
    <w:link w:val="Ttulo6"/>
    <w:uiPriority w:val="99"/>
    <w:rsid w:val="004C0B6B"/>
    <w:rPr>
      <w:rFonts w:ascii="Times New Roman" w:eastAsia="Times New Roman" w:hAnsi="Times New Roman" w:cs="Times New Roman"/>
      <w:b/>
      <w:bCs/>
      <w:lang w:val="es-ES" w:eastAsia="es-ES"/>
    </w:rPr>
  </w:style>
  <w:style w:type="character" w:customStyle="1" w:styleId="Ttulo7Car">
    <w:name w:val="Título 7 Car"/>
    <w:link w:val="Ttulo7"/>
    <w:uiPriority w:val="99"/>
    <w:rsid w:val="004C0B6B"/>
    <w:rPr>
      <w:rFonts w:ascii="Times New Roman" w:eastAsia="Times New Roman" w:hAnsi="Times New Roman" w:cs="Times New Roman"/>
      <w:sz w:val="24"/>
      <w:szCs w:val="24"/>
      <w:lang w:val="es-ES" w:eastAsia="es-ES"/>
    </w:rPr>
  </w:style>
  <w:style w:type="character" w:customStyle="1" w:styleId="Ttulo8Car">
    <w:name w:val="Título 8 Car"/>
    <w:link w:val="Ttulo8"/>
    <w:uiPriority w:val="99"/>
    <w:rsid w:val="004C0B6B"/>
    <w:rPr>
      <w:rFonts w:ascii="Times New Roman" w:eastAsia="Times New Roman" w:hAnsi="Times New Roman" w:cs="Times New Roman"/>
      <w:i/>
      <w:iCs/>
      <w:sz w:val="24"/>
      <w:szCs w:val="24"/>
      <w:lang w:val="es-ES" w:eastAsia="es-ES"/>
    </w:rPr>
  </w:style>
  <w:style w:type="character" w:customStyle="1" w:styleId="Ttulo9Car">
    <w:name w:val="Título 9 Car"/>
    <w:link w:val="Ttulo9"/>
    <w:uiPriority w:val="99"/>
    <w:rsid w:val="004C0B6B"/>
    <w:rPr>
      <w:rFonts w:ascii="Arial" w:eastAsia="Times New Roman" w:hAnsi="Arial" w:cs="Arial"/>
      <w:lang w:val="es-ES" w:eastAsia="es-ES"/>
    </w:rPr>
  </w:style>
  <w:style w:type="paragraph" w:customStyle="1" w:styleId="Estilo1">
    <w:name w:val="Estilo1"/>
    <w:basedOn w:val="Normal"/>
    <w:rsid w:val="004C0B6B"/>
    <w:pPr>
      <w:spacing w:after="0" w:line="240" w:lineRule="auto"/>
      <w:ind w:left="567"/>
      <w:jc w:val="both"/>
    </w:pPr>
    <w:rPr>
      <w:rFonts w:ascii="Times New Roman" w:hAnsi="Times New Roman"/>
      <w:sz w:val="24"/>
      <w:szCs w:val="24"/>
      <w:lang w:val="es-ES_tradnl" w:eastAsia="es-ES"/>
    </w:rPr>
  </w:style>
  <w:style w:type="paragraph" w:customStyle="1" w:styleId="tableheading">
    <w:name w:val="table heading"/>
    <w:basedOn w:val="Normal"/>
    <w:rsid w:val="009168DB"/>
    <w:pPr>
      <w:spacing w:before="60" w:after="0" w:line="240" w:lineRule="auto"/>
    </w:pPr>
    <w:rPr>
      <w:rFonts w:ascii="Times New Roman" w:hAnsi="Times New Roman"/>
      <w:i/>
      <w:sz w:val="18"/>
      <w:szCs w:val="20"/>
      <w:lang w:val="en-US" w:eastAsia="en-US"/>
    </w:rPr>
  </w:style>
  <w:style w:type="paragraph" w:customStyle="1" w:styleId="formtext-small">
    <w:name w:val="form text - small"/>
    <w:basedOn w:val="Normal"/>
    <w:rsid w:val="009168DB"/>
    <w:pPr>
      <w:spacing w:before="240" w:after="0" w:line="240" w:lineRule="auto"/>
    </w:pPr>
    <w:rPr>
      <w:rFonts w:ascii="Times New Roman" w:hAnsi="Times New Roman"/>
      <w:sz w:val="20"/>
      <w:szCs w:val="20"/>
      <w:lang w:val="en-US" w:eastAsia="en-US"/>
    </w:rPr>
  </w:style>
  <w:style w:type="paragraph" w:styleId="Fecha">
    <w:name w:val="Date"/>
    <w:basedOn w:val="Normal"/>
    <w:next w:val="Normal"/>
    <w:link w:val="FechaCar"/>
    <w:rsid w:val="00A33AB1"/>
    <w:pPr>
      <w:spacing w:after="0" w:line="240" w:lineRule="auto"/>
    </w:pPr>
    <w:rPr>
      <w:rFonts w:ascii="Times New Roman" w:hAnsi="Times New Roman"/>
      <w:sz w:val="24"/>
      <w:szCs w:val="24"/>
      <w:lang w:val="en-US" w:eastAsia="en-US"/>
    </w:rPr>
  </w:style>
  <w:style w:type="character" w:customStyle="1" w:styleId="FechaCar">
    <w:name w:val="Fecha Car"/>
    <w:link w:val="Fecha"/>
    <w:rsid w:val="00A33AB1"/>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AB53BF"/>
    <w:pPr>
      <w:spacing w:before="100" w:beforeAutospacing="1" w:after="100" w:afterAutospacing="1" w:line="240" w:lineRule="auto"/>
    </w:pPr>
    <w:rPr>
      <w:rFonts w:ascii="Times New Roman" w:hAnsi="Times New Roman"/>
      <w:sz w:val="24"/>
      <w:szCs w:val="24"/>
      <w:lang w:val="en-US" w:eastAsia="en-US"/>
    </w:rPr>
  </w:style>
  <w:style w:type="paragraph" w:styleId="Textonotapie">
    <w:name w:val="footnote text"/>
    <w:basedOn w:val="Normal"/>
    <w:link w:val="TextonotapieCar"/>
    <w:uiPriority w:val="99"/>
    <w:unhideWhenUsed/>
    <w:rsid w:val="00AB53BF"/>
    <w:pPr>
      <w:widowControl w:val="0"/>
      <w:spacing w:after="0" w:line="240" w:lineRule="auto"/>
    </w:pPr>
    <w:rPr>
      <w:rFonts w:ascii="Arial" w:hAnsi="Arial"/>
      <w:sz w:val="20"/>
      <w:szCs w:val="20"/>
      <w:lang w:eastAsia="en-US"/>
    </w:rPr>
  </w:style>
  <w:style w:type="character" w:customStyle="1" w:styleId="TextonotapieCar">
    <w:name w:val="Texto nota pie Car"/>
    <w:link w:val="Textonotapie"/>
    <w:uiPriority w:val="99"/>
    <w:rsid w:val="00AB53BF"/>
    <w:rPr>
      <w:rFonts w:ascii="Arial" w:eastAsia="Times New Roman" w:hAnsi="Arial" w:cs="Times New Roman"/>
      <w:sz w:val="20"/>
      <w:szCs w:val="20"/>
      <w:lang w:eastAsia="en-US"/>
    </w:rPr>
  </w:style>
  <w:style w:type="character" w:styleId="Refdenotaalpie">
    <w:name w:val="footnote reference"/>
    <w:uiPriority w:val="99"/>
    <w:unhideWhenUsed/>
    <w:rsid w:val="00AB53BF"/>
    <w:rPr>
      <w:vertAlign w:val="superscript"/>
    </w:rPr>
  </w:style>
  <w:style w:type="paragraph" w:customStyle="1" w:styleId="Default">
    <w:name w:val="Default"/>
    <w:rsid w:val="009933B6"/>
    <w:pPr>
      <w:autoSpaceDE w:val="0"/>
      <w:autoSpaceDN w:val="0"/>
      <w:adjustRightInd w:val="0"/>
    </w:pPr>
    <w:rPr>
      <w:rFonts w:ascii="Arial" w:hAnsi="Arial" w:cs="Arial"/>
      <w:color w:val="000000"/>
      <w:sz w:val="24"/>
      <w:szCs w:val="24"/>
      <w:lang w:val="es-ES" w:eastAsia="es-ES"/>
    </w:rPr>
  </w:style>
  <w:style w:type="character" w:customStyle="1" w:styleId="PrrafodelistaCar">
    <w:name w:val="Párrafo de lista Car"/>
    <w:link w:val="Prrafodelista"/>
    <w:rsid w:val="00BF4A1F"/>
    <w:rPr>
      <w:rFonts w:ascii="Calibri" w:eastAsia="Calibri" w:hAnsi="Calibri" w:cs="Times New Roman"/>
    </w:rPr>
  </w:style>
  <w:style w:type="paragraph" w:styleId="Subttulo">
    <w:name w:val="Subtitle"/>
    <w:basedOn w:val="Normal"/>
    <w:next w:val="Normal"/>
    <w:link w:val="SubttuloCar"/>
    <w:uiPriority w:val="11"/>
    <w:qFormat/>
    <w:rsid w:val="00BE0BA7"/>
    <w:pPr>
      <w:numPr>
        <w:ilvl w:val="1"/>
      </w:numPr>
    </w:pPr>
    <w:rPr>
      <w:rFonts w:ascii="Cambria" w:hAnsi="Cambria"/>
      <w:i/>
      <w:iCs/>
      <w:color w:val="4F81BD"/>
      <w:spacing w:val="15"/>
      <w:sz w:val="24"/>
      <w:szCs w:val="24"/>
      <w:lang w:eastAsia="en-US"/>
    </w:rPr>
  </w:style>
  <w:style w:type="character" w:customStyle="1" w:styleId="SubttuloCar">
    <w:name w:val="Subtítulo Car"/>
    <w:link w:val="Subttulo"/>
    <w:uiPriority w:val="11"/>
    <w:rsid w:val="00BE0BA7"/>
    <w:rPr>
      <w:rFonts w:ascii="Cambria" w:eastAsia="Times New Roman" w:hAnsi="Cambria" w:cs="Times New Roman"/>
      <w:i/>
      <w:iCs/>
      <w:color w:val="4F81BD"/>
      <w:spacing w:val="15"/>
      <w:sz w:val="24"/>
      <w:szCs w:val="24"/>
      <w:lang w:eastAsia="en-US"/>
    </w:rPr>
  </w:style>
</w:styles>
</file>

<file path=word/webSettings.xml><?xml version="1.0" encoding="utf-8"?>
<w:webSettings xmlns:r="http://schemas.openxmlformats.org/officeDocument/2006/relationships" xmlns:w="http://schemas.openxmlformats.org/wordprocessingml/2006/main">
  <w:divs>
    <w:div w:id="35392269">
      <w:bodyDiv w:val="1"/>
      <w:marLeft w:val="0"/>
      <w:marRight w:val="0"/>
      <w:marTop w:val="0"/>
      <w:marBottom w:val="0"/>
      <w:divBdr>
        <w:top w:val="none" w:sz="0" w:space="0" w:color="auto"/>
        <w:left w:val="none" w:sz="0" w:space="0" w:color="auto"/>
        <w:bottom w:val="none" w:sz="0" w:space="0" w:color="auto"/>
        <w:right w:val="none" w:sz="0" w:space="0" w:color="auto"/>
      </w:divBdr>
    </w:div>
    <w:div w:id="62073682">
      <w:bodyDiv w:val="1"/>
      <w:marLeft w:val="0"/>
      <w:marRight w:val="0"/>
      <w:marTop w:val="0"/>
      <w:marBottom w:val="0"/>
      <w:divBdr>
        <w:top w:val="none" w:sz="0" w:space="0" w:color="auto"/>
        <w:left w:val="none" w:sz="0" w:space="0" w:color="auto"/>
        <w:bottom w:val="none" w:sz="0" w:space="0" w:color="auto"/>
        <w:right w:val="none" w:sz="0" w:space="0" w:color="auto"/>
      </w:divBdr>
    </w:div>
    <w:div w:id="234517121">
      <w:bodyDiv w:val="1"/>
      <w:marLeft w:val="0"/>
      <w:marRight w:val="0"/>
      <w:marTop w:val="0"/>
      <w:marBottom w:val="0"/>
      <w:divBdr>
        <w:top w:val="none" w:sz="0" w:space="0" w:color="auto"/>
        <w:left w:val="none" w:sz="0" w:space="0" w:color="auto"/>
        <w:bottom w:val="none" w:sz="0" w:space="0" w:color="auto"/>
        <w:right w:val="none" w:sz="0" w:space="0" w:color="auto"/>
      </w:divBdr>
    </w:div>
    <w:div w:id="238909104">
      <w:bodyDiv w:val="1"/>
      <w:marLeft w:val="0"/>
      <w:marRight w:val="0"/>
      <w:marTop w:val="0"/>
      <w:marBottom w:val="0"/>
      <w:divBdr>
        <w:top w:val="none" w:sz="0" w:space="0" w:color="auto"/>
        <w:left w:val="none" w:sz="0" w:space="0" w:color="auto"/>
        <w:bottom w:val="none" w:sz="0" w:space="0" w:color="auto"/>
        <w:right w:val="none" w:sz="0" w:space="0" w:color="auto"/>
      </w:divBdr>
    </w:div>
    <w:div w:id="284233636">
      <w:bodyDiv w:val="1"/>
      <w:marLeft w:val="0"/>
      <w:marRight w:val="0"/>
      <w:marTop w:val="0"/>
      <w:marBottom w:val="0"/>
      <w:divBdr>
        <w:top w:val="none" w:sz="0" w:space="0" w:color="auto"/>
        <w:left w:val="none" w:sz="0" w:space="0" w:color="auto"/>
        <w:bottom w:val="none" w:sz="0" w:space="0" w:color="auto"/>
        <w:right w:val="none" w:sz="0" w:space="0" w:color="auto"/>
      </w:divBdr>
    </w:div>
    <w:div w:id="285159480">
      <w:bodyDiv w:val="1"/>
      <w:marLeft w:val="0"/>
      <w:marRight w:val="0"/>
      <w:marTop w:val="0"/>
      <w:marBottom w:val="0"/>
      <w:divBdr>
        <w:top w:val="none" w:sz="0" w:space="0" w:color="auto"/>
        <w:left w:val="none" w:sz="0" w:space="0" w:color="auto"/>
        <w:bottom w:val="none" w:sz="0" w:space="0" w:color="auto"/>
        <w:right w:val="none" w:sz="0" w:space="0" w:color="auto"/>
      </w:divBdr>
    </w:div>
    <w:div w:id="530340204">
      <w:bodyDiv w:val="1"/>
      <w:marLeft w:val="0"/>
      <w:marRight w:val="0"/>
      <w:marTop w:val="0"/>
      <w:marBottom w:val="0"/>
      <w:divBdr>
        <w:top w:val="none" w:sz="0" w:space="0" w:color="auto"/>
        <w:left w:val="none" w:sz="0" w:space="0" w:color="auto"/>
        <w:bottom w:val="none" w:sz="0" w:space="0" w:color="auto"/>
        <w:right w:val="none" w:sz="0" w:space="0" w:color="auto"/>
      </w:divBdr>
    </w:div>
    <w:div w:id="563372827">
      <w:bodyDiv w:val="1"/>
      <w:marLeft w:val="0"/>
      <w:marRight w:val="0"/>
      <w:marTop w:val="0"/>
      <w:marBottom w:val="0"/>
      <w:divBdr>
        <w:top w:val="none" w:sz="0" w:space="0" w:color="auto"/>
        <w:left w:val="none" w:sz="0" w:space="0" w:color="auto"/>
        <w:bottom w:val="none" w:sz="0" w:space="0" w:color="auto"/>
        <w:right w:val="none" w:sz="0" w:space="0" w:color="auto"/>
      </w:divBdr>
    </w:div>
    <w:div w:id="612370740">
      <w:bodyDiv w:val="1"/>
      <w:marLeft w:val="0"/>
      <w:marRight w:val="0"/>
      <w:marTop w:val="0"/>
      <w:marBottom w:val="0"/>
      <w:divBdr>
        <w:top w:val="none" w:sz="0" w:space="0" w:color="auto"/>
        <w:left w:val="none" w:sz="0" w:space="0" w:color="auto"/>
        <w:bottom w:val="none" w:sz="0" w:space="0" w:color="auto"/>
        <w:right w:val="none" w:sz="0" w:space="0" w:color="auto"/>
      </w:divBdr>
    </w:div>
    <w:div w:id="672875706">
      <w:bodyDiv w:val="1"/>
      <w:marLeft w:val="0"/>
      <w:marRight w:val="0"/>
      <w:marTop w:val="0"/>
      <w:marBottom w:val="0"/>
      <w:divBdr>
        <w:top w:val="none" w:sz="0" w:space="0" w:color="auto"/>
        <w:left w:val="none" w:sz="0" w:space="0" w:color="auto"/>
        <w:bottom w:val="none" w:sz="0" w:space="0" w:color="auto"/>
        <w:right w:val="none" w:sz="0" w:space="0" w:color="auto"/>
      </w:divBdr>
    </w:div>
    <w:div w:id="680549614">
      <w:bodyDiv w:val="1"/>
      <w:marLeft w:val="0"/>
      <w:marRight w:val="0"/>
      <w:marTop w:val="0"/>
      <w:marBottom w:val="0"/>
      <w:divBdr>
        <w:top w:val="none" w:sz="0" w:space="0" w:color="auto"/>
        <w:left w:val="none" w:sz="0" w:space="0" w:color="auto"/>
        <w:bottom w:val="none" w:sz="0" w:space="0" w:color="auto"/>
        <w:right w:val="none" w:sz="0" w:space="0" w:color="auto"/>
      </w:divBdr>
    </w:div>
    <w:div w:id="800995726">
      <w:bodyDiv w:val="1"/>
      <w:marLeft w:val="0"/>
      <w:marRight w:val="0"/>
      <w:marTop w:val="0"/>
      <w:marBottom w:val="0"/>
      <w:divBdr>
        <w:top w:val="none" w:sz="0" w:space="0" w:color="auto"/>
        <w:left w:val="none" w:sz="0" w:space="0" w:color="auto"/>
        <w:bottom w:val="none" w:sz="0" w:space="0" w:color="auto"/>
        <w:right w:val="none" w:sz="0" w:space="0" w:color="auto"/>
      </w:divBdr>
    </w:div>
    <w:div w:id="945187600">
      <w:bodyDiv w:val="1"/>
      <w:marLeft w:val="0"/>
      <w:marRight w:val="0"/>
      <w:marTop w:val="0"/>
      <w:marBottom w:val="0"/>
      <w:divBdr>
        <w:top w:val="none" w:sz="0" w:space="0" w:color="auto"/>
        <w:left w:val="none" w:sz="0" w:space="0" w:color="auto"/>
        <w:bottom w:val="none" w:sz="0" w:space="0" w:color="auto"/>
        <w:right w:val="none" w:sz="0" w:space="0" w:color="auto"/>
      </w:divBdr>
    </w:div>
    <w:div w:id="998770487">
      <w:bodyDiv w:val="1"/>
      <w:marLeft w:val="0"/>
      <w:marRight w:val="0"/>
      <w:marTop w:val="0"/>
      <w:marBottom w:val="0"/>
      <w:divBdr>
        <w:top w:val="none" w:sz="0" w:space="0" w:color="auto"/>
        <w:left w:val="none" w:sz="0" w:space="0" w:color="auto"/>
        <w:bottom w:val="none" w:sz="0" w:space="0" w:color="auto"/>
        <w:right w:val="none" w:sz="0" w:space="0" w:color="auto"/>
      </w:divBdr>
    </w:div>
    <w:div w:id="1052732685">
      <w:bodyDiv w:val="1"/>
      <w:marLeft w:val="0"/>
      <w:marRight w:val="0"/>
      <w:marTop w:val="0"/>
      <w:marBottom w:val="0"/>
      <w:divBdr>
        <w:top w:val="none" w:sz="0" w:space="0" w:color="auto"/>
        <w:left w:val="none" w:sz="0" w:space="0" w:color="auto"/>
        <w:bottom w:val="none" w:sz="0" w:space="0" w:color="auto"/>
        <w:right w:val="none" w:sz="0" w:space="0" w:color="auto"/>
      </w:divBdr>
    </w:div>
    <w:div w:id="1059985734">
      <w:bodyDiv w:val="1"/>
      <w:marLeft w:val="0"/>
      <w:marRight w:val="0"/>
      <w:marTop w:val="0"/>
      <w:marBottom w:val="0"/>
      <w:divBdr>
        <w:top w:val="none" w:sz="0" w:space="0" w:color="auto"/>
        <w:left w:val="none" w:sz="0" w:space="0" w:color="auto"/>
        <w:bottom w:val="none" w:sz="0" w:space="0" w:color="auto"/>
        <w:right w:val="none" w:sz="0" w:space="0" w:color="auto"/>
      </w:divBdr>
    </w:div>
    <w:div w:id="1139373651">
      <w:bodyDiv w:val="1"/>
      <w:marLeft w:val="0"/>
      <w:marRight w:val="0"/>
      <w:marTop w:val="0"/>
      <w:marBottom w:val="0"/>
      <w:divBdr>
        <w:top w:val="none" w:sz="0" w:space="0" w:color="auto"/>
        <w:left w:val="none" w:sz="0" w:space="0" w:color="auto"/>
        <w:bottom w:val="none" w:sz="0" w:space="0" w:color="auto"/>
        <w:right w:val="none" w:sz="0" w:space="0" w:color="auto"/>
      </w:divBdr>
    </w:div>
    <w:div w:id="1277174550">
      <w:bodyDiv w:val="1"/>
      <w:marLeft w:val="0"/>
      <w:marRight w:val="0"/>
      <w:marTop w:val="0"/>
      <w:marBottom w:val="0"/>
      <w:divBdr>
        <w:top w:val="none" w:sz="0" w:space="0" w:color="auto"/>
        <w:left w:val="none" w:sz="0" w:space="0" w:color="auto"/>
        <w:bottom w:val="none" w:sz="0" w:space="0" w:color="auto"/>
        <w:right w:val="none" w:sz="0" w:space="0" w:color="auto"/>
      </w:divBdr>
    </w:div>
    <w:div w:id="1312519042">
      <w:bodyDiv w:val="1"/>
      <w:marLeft w:val="0"/>
      <w:marRight w:val="0"/>
      <w:marTop w:val="0"/>
      <w:marBottom w:val="0"/>
      <w:divBdr>
        <w:top w:val="none" w:sz="0" w:space="0" w:color="auto"/>
        <w:left w:val="none" w:sz="0" w:space="0" w:color="auto"/>
        <w:bottom w:val="none" w:sz="0" w:space="0" w:color="auto"/>
        <w:right w:val="none" w:sz="0" w:space="0" w:color="auto"/>
      </w:divBdr>
    </w:div>
    <w:div w:id="1343554361">
      <w:bodyDiv w:val="1"/>
      <w:marLeft w:val="0"/>
      <w:marRight w:val="0"/>
      <w:marTop w:val="0"/>
      <w:marBottom w:val="0"/>
      <w:divBdr>
        <w:top w:val="none" w:sz="0" w:space="0" w:color="auto"/>
        <w:left w:val="none" w:sz="0" w:space="0" w:color="auto"/>
        <w:bottom w:val="none" w:sz="0" w:space="0" w:color="auto"/>
        <w:right w:val="none" w:sz="0" w:space="0" w:color="auto"/>
      </w:divBdr>
    </w:div>
    <w:div w:id="1627469808">
      <w:bodyDiv w:val="1"/>
      <w:marLeft w:val="0"/>
      <w:marRight w:val="0"/>
      <w:marTop w:val="0"/>
      <w:marBottom w:val="0"/>
      <w:divBdr>
        <w:top w:val="none" w:sz="0" w:space="0" w:color="auto"/>
        <w:left w:val="none" w:sz="0" w:space="0" w:color="auto"/>
        <w:bottom w:val="none" w:sz="0" w:space="0" w:color="auto"/>
        <w:right w:val="none" w:sz="0" w:space="0" w:color="auto"/>
      </w:divBdr>
    </w:div>
    <w:div w:id="1683362417">
      <w:bodyDiv w:val="1"/>
      <w:marLeft w:val="0"/>
      <w:marRight w:val="0"/>
      <w:marTop w:val="0"/>
      <w:marBottom w:val="0"/>
      <w:divBdr>
        <w:top w:val="none" w:sz="0" w:space="0" w:color="auto"/>
        <w:left w:val="none" w:sz="0" w:space="0" w:color="auto"/>
        <w:bottom w:val="none" w:sz="0" w:space="0" w:color="auto"/>
        <w:right w:val="none" w:sz="0" w:space="0" w:color="auto"/>
      </w:divBdr>
    </w:div>
    <w:div w:id="1771731090">
      <w:bodyDiv w:val="1"/>
      <w:marLeft w:val="0"/>
      <w:marRight w:val="0"/>
      <w:marTop w:val="0"/>
      <w:marBottom w:val="0"/>
      <w:divBdr>
        <w:top w:val="none" w:sz="0" w:space="0" w:color="auto"/>
        <w:left w:val="none" w:sz="0" w:space="0" w:color="auto"/>
        <w:bottom w:val="none" w:sz="0" w:space="0" w:color="auto"/>
        <w:right w:val="none" w:sz="0" w:space="0" w:color="auto"/>
      </w:divBdr>
    </w:div>
    <w:div w:id="2023167338">
      <w:bodyDiv w:val="1"/>
      <w:marLeft w:val="0"/>
      <w:marRight w:val="0"/>
      <w:marTop w:val="0"/>
      <w:marBottom w:val="0"/>
      <w:divBdr>
        <w:top w:val="none" w:sz="0" w:space="0" w:color="auto"/>
        <w:left w:val="none" w:sz="0" w:space="0" w:color="auto"/>
        <w:bottom w:val="none" w:sz="0" w:space="0" w:color="auto"/>
        <w:right w:val="none" w:sz="0" w:space="0" w:color="auto"/>
      </w:divBdr>
    </w:div>
    <w:div w:id="211736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Documento de integración y operación de los Grupos de Trabajo:  Grupo de trabajo estratégico de TIC, Grupo de trabajo de arquitectura tecnológica, Grupo de trabajo de procesos y mejora continua de la UTIC, Grupo de trabajo de riesgos de TIC, Grupo de trabajo de seguridad de la información, Grupo de trabajo asesor de cambios de emergencia, Grupo de trabajo asesor de cambios, Grupo de trabajo de aseguramiento de calidad</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9171B6-E9C5-434F-8424-34572AC9D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6931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constitutiva del Comité Integral</vt:lpstr>
    </vt:vector>
  </TitlesOfParts>
  <Company>Hewlett-Packard</Company>
  <LinksUpToDate>false</LinksUpToDate>
  <CharactersWithSpaces>8175</CharactersWithSpaces>
  <SharedDoc>false</SharedDoc>
  <HLinks>
    <vt:vector size="66" baseType="variant">
      <vt:variant>
        <vt:i4>1900606</vt:i4>
      </vt:variant>
      <vt:variant>
        <vt:i4>65</vt:i4>
      </vt:variant>
      <vt:variant>
        <vt:i4>0</vt:i4>
      </vt:variant>
      <vt:variant>
        <vt:i4>5</vt:i4>
      </vt:variant>
      <vt:variant>
        <vt:lpwstr/>
      </vt:variant>
      <vt:variant>
        <vt:lpwstr>_Toc383085671</vt:lpwstr>
      </vt:variant>
      <vt:variant>
        <vt:i4>1900606</vt:i4>
      </vt:variant>
      <vt:variant>
        <vt:i4>59</vt:i4>
      </vt:variant>
      <vt:variant>
        <vt:i4>0</vt:i4>
      </vt:variant>
      <vt:variant>
        <vt:i4>5</vt:i4>
      </vt:variant>
      <vt:variant>
        <vt:lpwstr/>
      </vt:variant>
      <vt:variant>
        <vt:lpwstr>_Toc383085670</vt:lpwstr>
      </vt:variant>
      <vt:variant>
        <vt:i4>1835070</vt:i4>
      </vt:variant>
      <vt:variant>
        <vt:i4>53</vt:i4>
      </vt:variant>
      <vt:variant>
        <vt:i4>0</vt:i4>
      </vt:variant>
      <vt:variant>
        <vt:i4>5</vt:i4>
      </vt:variant>
      <vt:variant>
        <vt:lpwstr/>
      </vt:variant>
      <vt:variant>
        <vt:lpwstr>_Toc383085669</vt:lpwstr>
      </vt:variant>
      <vt:variant>
        <vt:i4>1835070</vt:i4>
      </vt:variant>
      <vt:variant>
        <vt:i4>47</vt:i4>
      </vt:variant>
      <vt:variant>
        <vt:i4>0</vt:i4>
      </vt:variant>
      <vt:variant>
        <vt:i4>5</vt:i4>
      </vt:variant>
      <vt:variant>
        <vt:lpwstr/>
      </vt:variant>
      <vt:variant>
        <vt:lpwstr>_Toc383085668</vt:lpwstr>
      </vt:variant>
      <vt:variant>
        <vt:i4>1835070</vt:i4>
      </vt:variant>
      <vt:variant>
        <vt:i4>41</vt:i4>
      </vt:variant>
      <vt:variant>
        <vt:i4>0</vt:i4>
      </vt:variant>
      <vt:variant>
        <vt:i4>5</vt:i4>
      </vt:variant>
      <vt:variant>
        <vt:lpwstr/>
      </vt:variant>
      <vt:variant>
        <vt:lpwstr>_Toc383085667</vt:lpwstr>
      </vt:variant>
      <vt:variant>
        <vt:i4>1835070</vt:i4>
      </vt:variant>
      <vt:variant>
        <vt:i4>35</vt:i4>
      </vt:variant>
      <vt:variant>
        <vt:i4>0</vt:i4>
      </vt:variant>
      <vt:variant>
        <vt:i4>5</vt:i4>
      </vt:variant>
      <vt:variant>
        <vt:lpwstr/>
      </vt:variant>
      <vt:variant>
        <vt:lpwstr>_Toc383085666</vt:lpwstr>
      </vt:variant>
      <vt:variant>
        <vt:i4>1835070</vt:i4>
      </vt:variant>
      <vt:variant>
        <vt:i4>29</vt:i4>
      </vt:variant>
      <vt:variant>
        <vt:i4>0</vt:i4>
      </vt:variant>
      <vt:variant>
        <vt:i4>5</vt:i4>
      </vt:variant>
      <vt:variant>
        <vt:lpwstr/>
      </vt:variant>
      <vt:variant>
        <vt:lpwstr>_Toc383085665</vt:lpwstr>
      </vt:variant>
      <vt:variant>
        <vt:i4>1835070</vt:i4>
      </vt:variant>
      <vt:variant>
        <vt:i4>23</vt:i4>
      </vt:variant>
      <vt:variant>
        <vt:i4>0</vt:i4>
      </vt:variant>
      <vt:variant>
        <vt:i4>5</vt:i4>
      </vt:variant>
      <vt:variant>
        <vt:lpwstr/>
      </vt:variant>
      <vt:variant>
        <vt:lpwstr>_Toc383085664</vt:lpwstr>
      </vt:variant>
      <vt:variant>
        <vt:i4>1835070</vt:i4>
      </vt:variant>
      <vt:variant>
        <vt:i4>17</vt:i4>
      </vt:variant>
      <vt:variant>
        <vt:i4>0</vt:i4>
      </vt:variant>
      <vt:variant>
        <vt:i4>5</vt:i4>
      </vt:variant>
      <vt:variant>
        <vt:lpwstr/>
      </vt:variant>
      <vt:variant>
        <vt:lpwstr>_Toc383085663</vt:lpwstr>
      </vt:variant>
      <vt:variant>
        <vt:i4>1835070</vt:i4>
      </vt:variant>
      <vt:variant>
        <vt:i4>11</vt:i4>
      </vt:variant>
      <vt:variant>
        <vt:i4>0</vt:i4>
      </vt:variant>
      <vt:variant>
        <vt:i4>5</vt:i4>
      </vt:variant>
      <vt:variant>
        <vt:lpwstr/>
      </vt:variant>
      <vt:variant>
        <vt:lpwstr>_Toc383085662</vt:lpwstr>
      </vt:variant>
      <vt:variant>
        <vt:i4>1835070</vt:i4>
      </vt:variant>
      <vt:variant>
        <vt:i4>5</vt:i4>
      </vt:variant>
      <vt:variant>
        <vt:i4>0</vt:i4>
      </vt:variant>
      <vt:variant>
        <vt:i4>5</vt:i4>
      </vt:variant>
      <vt:variant>
        <vt:lpwstr/>
      </vt:variant>
      <vt:variant>
        <vt:lpwstr>_Toc383085661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constitutiva del Comité Integral</dc:title>
  <dc:subject>Anexo 1 Formato2</dc:subject>
  <dc:creator>Humberto</dc:creator>
  <cp:lastModifiedBy>myalvarado</cp:lastModifiedBy>
  <cp:revision>5</cp:revision>
  <cp:lastPrinted>2018-09-17T21:16:00Z</cp:lastPrinted>
  <dcterms:created xsi:type="dcterms:W3CDTF">2020-12-14T23:45:00Z</dcterms:created>
  <dcterms:modified xsi:type="dcterms:W3CDTF">2021-10-27T23:37:00Z</dcterms:modified>
</cp:coreProperties>
</file>