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D4" w:rsidRDefault="00FB58D4" w:rsidP="00202343">
      <w:pPr>
        <w:pStyle w:val="Prrafodelista"/>
        <w:numPr>
          <w:ilvl w:val="0"/>
          <w:numId w:val="1"/>
        </w:numPr>
        <w:spacing w:line="276" w:lineRule="auto"/>
        <w:ind w:left="284"/>
        <w:jc w:val="both"/>
      </w:pPr>
      <w:r>
        <w:t>Previo a cualquier trámite, deberá agendar cita con el Coordinador de la Licenciatura correspondiente para notificarle los motivos por los cuales desea reingresar a la Escuela Superior de Rehabilitación, con antelación mínima de treinta días naturales a la fecha de inicio de cada semestre.</w:t>
      </w:r>
    </w:p>
    <w:p w:rsidR="00FB58D4" w:rsidRDefault="00FB58D4" w:rsidP="00202343">
      <w:pPr>
        <w:pStyle w:val="Prrafodelista"/>
        <w:spacing w:line="276" w:lineRule="auto"/>
        <w:jc w:val="both"/>
      </w:pPr>
    </w:p>
    <w:p w:rsidR="00FB58D4" w:rsidRDefault="00FB58D4" w:rsidP="00202343">
      <w:pPr>
        <w:pStyle w:val="Prrafodelista"/>
        <w:numPr>
          <w:ilvl w:val="0"/>
          <w:numId w:val="1"/>
        </w:numPr>
        <w:spacing w:line="276" w:lineRule="auto"/>
        <w:ind w:left="284"/>
        <w:jc w:val="both"/>
      </w:pPr>
      <w:r>
        <w:t>Presentar en la entrevista con el Coordinador de la Licenciatura correspondiente los siguientes formatos: F01-PR-SEP-12, Solicitud de Baja y F03-PR-SEP-12, Reporte de Liberación d</w:t>
      </w:r>
      <w:r w:rsidR="00985157">
        <w:t>e Bienes Materiales (no adeudo), documentos que le fueron entregados al solicitar BAJA TEMPORAL.</w:t>
      </w:r>
    </w:p>
    <w:p w:rsidR="00FB58D4" w:rsidRDefault="00FB58D4" w:rsidP="00202343">
      <w:pPr>
        <w:pStyle w:val="Prrafodelista"/>
        <w:spacing w:line="276" w:lineRule="auto"/>
        <w:jc w:val="both"/>
      </w:pPr>
      <w:bookmarkStart w:id="0" w:name="_GoBack"/>
      <w:bookmarkEnd w:id="0"/>
    </w:p>
    <w:p w:rsidR="00FB58D4" w:rsidRDefault="00C42087" w:rsidP="00202343">
      <w:pPr>
        <w:pStyle w:val="Prrafodelista"/>
        <w:numPr>
          <w:ilvl w:val="0"/>
          <w:numId w:val="1"/>
        </w:numPr>
        <w:spacing w:line="276" w:lineRule="auto"/>
        <w:ind w:left="284"/>
        <w:jc w:val="both"/>
      </w:pPr>
      <w:r>
        <w:t xml:space="preserve">Solicitar </w:t>
      </w:r>
      <w:r w:rsidR="00985157">
        <w:t xml:space="preserve">al Coordinador de la Licenciatura correspondiente </w:t>
      </w:r>
      <w:r>
        <w:t xml:space="preserve">el formato F02-PR-SEP-15 de Reingreso a la Escuela Superior de Rehabilitación, el cual deberá de llenar completamente. Al completar el Formato de Reingreso, deberá </w:t>
      </w:r>
      <w:r w:rsidR="00985157">
        <w:t>entregarlo</w:t>
      </w:r>
      <w:r>
        <w:t xml:space="preserve"> </w:t>
      </w:r>
      <w:r w:rsidR="00985157">
        <w:t>al</w:t>
      </w:r>
      <w:r>
        <w:t xml:space="preserve"> Coordinador de la Licenciatura correspondiente para que se dé por iniciado el trámite.</w:t>
      </w:r>
    </w:p>
    <w:p w:rsidR="00C42087" w:rsidRDefault="00C42087" w:rsidP="00202343">
      <w:pPr>
        <w:pStyle w:val="Prrafodelista"/>
        <w:spacing w:line="276" w:lineRule="auto"/>
        <w:jc w:val="both"/>
      </w:pPr>
    </w:p>
    <w:p w:rsidR="00C42087" w:rsidRDefault="00C42087" w:rsidP="00202343">
      <w:pPr>
        <w:pStyle w:val="Prrafodelista"/>
        <w:numPr>
          <w:ilvl w:val="0"/>
          <w:numId w:val="1"/>
        </w:numPr>
        <w:spacing w:line="276" w:lineRule="auto"/>
        <w:ind w:left="284"/>
        <w:jc w:val="both"/>
      </w:pPr>
      <w:r>
        <w:t xml:space="preserve">Para poder dar por aprobada la solicitud de reingreso a la Escuela Superior de Rehabilitación, el H. Comité Académico de la Escuela Superior de Rehabilitación, </w:t>
      </w:r>
      <w:r w:rsidR="00C05F05">
        <w:t>estudiará, dictaminará y resolverá la petición de reingreso a la Escuela Superior de Rehabilitación</w:t>
      </w:r>
      <w:r w:rsidR="00AB7D61">
        <w:t>.</w:t>
      </w:r>
    </w:p>
    <w:p w:rsidR="00AB7D61" w:rsidRDefault="00AB7D61" w:rsidP="00202343">
      <w:pPr>
        <w:spacing w:line="276" w:lineRule="auto"/>
        <w:jc w:val="both"/>
      </w:pPr>
    </w:p>
    <w:p w:rsidR="00AB7D61" w:rsidRDefault="00C05F05" w:rsidP="00202343">
      <w:pPr>
        <w:spacing w:line="276" w:lineRule="auto"/>
        <w:jc w:val="both"/>
      </w:pPr>
      <w:r>
        <w:t>El</w:t>
      </w:r>
      <w:r w:rsidR="00AB7D61">
        <w:t xml:space="preserve"> proceso descrito </w:t>
      </w:r>
      <w:r>
        <w:t>en el párrafo anterior</w:t>
      </w:r>
      <w:r w:rsidR="00AB7D61">
        <w:t>, requerirá de 10 días hábiles posterior a la recepción de la solicitud para obtener la resolución.</w:t>
      </w:r>
    </w:p>
    <w:p w:rsidR="00AB7D61" w:rsidRDefault="00AB7D61" w:rsidP="00202343">
      <w:pPr>
        <w:spacing w:line="276" w:lineRule="auto"/>
        <w:jc w:val="both"/>
      </w:pPr>
    </w:p>
    <w:p w:rsidR="00C05F05" w:rsidRDefault="00C05F05" w:rsidP="00202343">
      <w:pPr>
        <w:spacing w:line="276" w:lineRule="auto"/>
        <w:jc w:val="both"/>
      </w:pPr>
      <w:r>
        <w:t>La resolución del H. Comité Académico de la Escuela Superior de Rehabilitación se hará del conocimiento</w:t>
      </w:r>
      <w:r w:rsidR="001C460C">
        <w:t xml:space="preserve"> por escrito por parte de la Dirección de la Escuela al alumno, anexando una copia al expediente del mismo.</w:t>
      </w:r>
    </w:p>
    <w:p w:rsidR="00C05F05" w:rsidRDefault="00C05F05" w:rsidP="00202343">
      <w:pPr>
        <w:spacing w:line="276" w:lineRule="auto"/>
        <w:jc w:val="both"/>
      </w:pPr>
    </w:p>
    <w:p w:rsidR="00AB7D61" w:rsidRDefault="00AB7D61" w:rsidP="00202343">
      <w:pPr>
        <w:spacing w:line="276" w:lineRule="auto"/>
        <w:jc w:val="both"/>
      </w:pPr>
      <w:r>
        <w:t>El horario para realizar el trámite, será de lunes a viernes de 8:00 a 14:00 horas, en la Coordinación de la Licenciatura correspondiente.</w:t>
      </w:r>
    </w:p>
    <w:p w:rsidR="00FB58D4" w:rsidRDefault="00FB58D4" w:rsidP="00202343">
      <w:pPr>
        <w:spacing w:line="276" w:lineRule="auto"/>
        <w:jc w:val="both"/>
      </w:pPr>
    </w:p>
    <w:p w:rsidR="00FB58D4" w:rsidRDefault="00FB58D4" w:rsidP="00202343">
      <w:pPr>
        <w:spacing w:line="276" w:lineRule="auto"/>
        <w:jc w:val="both"/>
      </w:pPr>
    </w:p>
    <w:sectPr w:rsidR="00FB58D4" w:rsidSect="00B11FC7">
      <w:headerReference w:type="default" r:id="rId8"/>
      <w:footerReference w:type="default" r:id="rId9"/>
      <w:pgSz w:w="12240" w:h="15840"/>
      <w:pgMar w:top="20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F7" w:rsidRDefault="000755F7" w:rsidP="00B11FC7">
      <w:pPr>
        <w:spacing w:line="240" w:lineRule="auto"/>
      </w:pPr>
      <w:r>
        <w:separator/>
      </w:r>
    </w:p>
  </w:endnote>
  <w:endnote w:type="continuationSeparator" w:id="0">
    <w:p w:rsidR="000755F7" w:rsidRDefault="000755F7" w:rsidP="00B11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7" w:rsidRPr="00B11FC7" w:rsidRDefault="00B11FC7" w:rsidP="00B11FC7">
    <w:pPr>
      <w:pStyle w:val="Piedepgina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F01-PR-SEP-15 Rev. 00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F7" w:rsidRDefault="000755F7" w:rsidP="00B11FC7">
      <w:pPr>
        <w:spacing w:line="240" w:lineRule="auto"/>
      </w:pPr>
      <w:r>
        <w:separator/>
      </w:r>
    </w:p>
  </w:footnote>
  <w:footnote w:type="continuationSeparator" w:id="0">
    <w:p w:rsidR="000755F7" w:rsidRDefault="000755F7" w:rsidP="00B11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7" w:rsidRPr="0016575C" w:rsidRDefault="00B11FC7" w:rsidP="00B11FC7">
    <w:pPr>
      <w:pStyle w:val="Encabezado"/>
      <w:rPr>
        <w:rFonts w:ascii="Arial" w:hAnsi="Arial" w:cs="Arial"/>
        <w:b/>
      </w:rPr>
    </w:pPr>
    <w:r w:rsidRPr="0016575C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F043A1D" wp14:editId="60367035">
          <wp:simplePos x="0" y="0"/>
          <wp:positionH relativeFrom="column">
            <wp:posOffset>5393690</wp:posOffset>
          </wp:positionH>
          <wp:positionV relativeFrom="paragraph">
            <wp:posOffset>-256540</wp:posOffset>
          </wp:positionV>
          <wp:extent cx="600075" cy="914400"/>
          <wp:effectExtent l="0" t="0" r="9525" b="0"/>
          <wp:wrapNone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5C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6192" behindDoc="0" locked="0" layoutInCell="1" allowOverlap="1" wp14:anchorId="237B7CE5" wp14:editId="53731649">
          <wp:simplePos x="0" y="0"/>
          <wp:positionH relativeFrom="column">
            <wp:posOffset>-621665</wp:posOffset>
          </wp:positionH>
          <wp:positionV relativeFrom="paragraph">
            <wp:posOffset>-195580</wp:posOffset>
          </wp:positionV>
          <wp:extent cx="1047750" cy="971550"/>
          <wp:effectExtent l="0" t="0" r="0" b="0"/>
          <wp:wrapNone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5C">
      <w:rPr>
        <w:rFonts w:ascii="Arial" w:hAnsi="Arial" w:cs="Arial"/>
        <w:b/>
      </w:rPr>
      <w:t>DIRECCIÓN DE EDUCACIÓN EN SALUD</w:t>
    </w:r>
  </w:p>
  <w:p w:rsidR="00B11FC7" w:rsidRPr="0016575C" w:rsidRDefault="00B11FC7" w:rsidP="00B11FC7">
    <w:pPr>
      <w:pStyle w:val="Encabezado"/>
      <w:rPr>
        <w:rFonts w:ascii="Arial" w:hAnsi="Arial" w:cs="Arial"/>
        <w:b/>
      </w:rPr>
    </w:pPr>
    <w:r w:rsidRPr="0016575C">
      <w:rPr>
        <w:rFonts w:ascii="Arial" w:hAnsi="Arial" w:cs="Arial"/>
        <w:b/>
      </w:rPr>
      <w:t>SUBDIRECCIÓN DE EDUCACIÓN MÉDICA</w:t>
    </w:r>
  </w:p>
  <w:p w:rsidR="00B11FC7" w:rsidRPr="0016575C" w:rsidRDefault="00B11FC7" w:rsidP="00B11FC7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Guía para solicitar el </w:t>
    </w:r>
    <w:r w:rsidR="007318FA">
      <w:rPr>
        <w:rFonts w:ascii="Arial" w:hAnsi="Arial" w:cs="Arial"/>
      </w:rPr>
      <w:t>re</w:t>
    </w:r>
    <w:r w:rsidR="003E52B9">
      <w:rPr>
        <w:rFonts w:ascii="Arial" w:hAnsi="Arial" w:cs="Arial"/>
      </w:rPr>
      <w:t>i</w:t>
    </w:r>
    <w:r>
      <w:rPr>
        <w:rFonts w:ascii="Arial" w:hAnsi="Arial" w:cs="Arial"/>
      </w:rPr>
      <w:t>ngreso a la Escuela Superior de Rehabilitación</w:t>
    </w:r>
  </w:p>
  <w:p w:rsidR="00B11FC7" w:rsidRDefault="00B11F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1FDA"/>
    <w:multiLevelType w:val="hybridMultilevel"/>
    <w:tmpl w:val="4544B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4"/>
    <w:rsid w:val="000755F7"/>
    <w:rsid w:val="001C460C"/>
    <w:rsid w:val="00202343"/>
    <w:rsid w:val="003B7658"/>
    <w:rsid w:val="003D1F40"/>
    <w:rsid w:val="003E52B9"/>
    <w:rsid w:val="0054597E"/>
    <w:rsid w:val="007318FA"/>
    <w:rsid w:val="00985157"/>
    <w:rsid w:val="009D20DA"/>
    <w:rsid w:val="00AB7D61"/>
    <w:rsid w:val="00AD73ED"/>
    <w:rsid w:val="00B11FC7"/>
    <w:rsid w:val="00C05F05"/>
    <w:rsid w:val="00C17B29"/>
    <w:rsid w:val="00C42087"/>
    <w:rsid w:val="00FB58D4"/>
    <w:rsid w:val="00FC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8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1FC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FC7"/>
  </w:style>
  <w:style w:type="paragraph" w:styleId="Piedepgina">
    <w:name w:val="footer"/>
    <w:basedOn w:val="Normal"/>
    <w:link w:val="PiedepginaCar"/>
    <w:uiPriority w:val="99"/>
    <w:unhideWhenUsed/>
    <w:rsid w:val="00B11FC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8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1FC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FC7"/>
  </w:style>
  <w:style w:type="paragraph" w:styleId="Piedepgina">
    <w:name w:val="footer"/>
    <w:basedOn w:val="Normal"/>
    <w:link w:val="PiedepginaCar"/>
    <w:uiPriority w:val="99"/>
    <w:unhideWhenUsed/>
    <w:rsid w:val="00B11FC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Magallon Ayala</dc:creator>
  <cp:lastModifiedBy>robperez</cp:lastModifiedBy>
  <cp:revision>5</cp:revision>
  <cp:lastPrinted>2021-02-16T16:58:00Z</cp:lastPrinted>
  <dcterms:created xsi:type="dcterms:W3CDTF">2021-02-16T16:54:00Z</dcterms:created>
  <dcterms:modified xsi:type="dcterms:W3CDTF">2021-02-16T16:58:00Z</dcterms:modified>
</cp:coreProperties>
</file>