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EE" w:rsidRPr="001C713B" w:rsidRDefault="00883EEE" w:rsidP="00883EEE">
      <w:pPr>
        <w:pStyle w:val="Prrafodelista"/>
        <w:ind w:left="0"/>
        <w:jc w:val="center"/>
        <w:rPr>
          <w:rFonts w:ascii="Montserrat" w:hAnsi="Montserrat" w:cs="Arial"/>
          <w:b/>
        </w:rPr>
      </w:pPr>
    </w:p>
    <w:p w:rsidR="00883EEE" w:rsidRDefault="00883EEE" w:rsidP="00883EEE">
      <w:pPr>
        <w:jc w:val="center"/>
        <w:rPr>
          <w:rFonts w:ascii="Montserrat" w:hAnsi="Montserrat"/>
          <w:b/>
          <w:bCs/>
          <w:color w:val="990033"/>
          <w:sz w:val="36"/>
          <w:szCs w:val="36"/>
        </w:rPr>
      </w:pPr>
      <w:r w:rsidRPr="001C713B">
        <w:rPr>
          <w:rFonts w:ascii="Montserrat" w:hAnsi="Montserrat"/>
          <w:b/>
          <w:bCs/>
          <w:color w:val="990033"/>
          <w:sz w:val="36"/>
          <w:szCs w:val="36"/>
        </w:rPr>
        <w:t>REQUISITOS PARA DONAR SANGRE</w:t>
      </w:r>
    </w:p>
    <w:p w:rsidR="00425773" w:rsidRPr="001C713B" w:rsidRDefault="00425773" w:rsidP="00883EEE">
      <w:pPr>
        <w:jc w:val="center"/>
        <w:rPr>
          <w:rFonts w:ascii="Montserrat" w:hAnsi="Montserrat"/>
          <w:b/>
          <w:bCs/>
          <w:color w:val="990033"/>
          <w:sz w:val="36"/>
          <w:szCs w:val="36"/>
        </w:rPr>
      </w:pP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Edad entre 18 a 65 años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 xml:space="preserve">Peso mayor de 50 </w:t>
      </w:r>
      <w:r w:rsidR="00EC0261" w:rsidRPr="001C713B">
        <w:rPr>
          <w:rFonts w:ascii="Montserrat" w:hAnsi="Montserrat"/>
          <w:bCs/>
          <w:sz w:val="24"/>
          <w:szCs w:val="24"/>
        </w:rPr>
        <w:t>K</w:t>
      </w:r>
      <w:r w:rsidRPr="001C713B">
        <w:rPr>
          <w:rFonts w:ascii="Montserrat" w:hAnsi="Montserrat"/>
          <w:bCs/>
          <w:sz w:val="24"/>
          <w:szCs w:val="24"/>
        </w:rPr>
        <w:t>ilogramos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Ayuno de ocho horas (no consumir alimentos con grasa especialmente 24 horas antes de la donación). Durante las horas de ayuno puedes ingerir: jugos, frutas (excepto plátano, mamey y aguacate), té, café y debes</w:t>
      </w:r>
      <w:r w:rsidR="008A6DDF">
        <w:rPr>
          <w:rFonts w:ascii="Montserrat" w:hAnsi="Montserrat"/>
          <w:bCs/>
          <w:sz w:val="24"/>
          <w:szCs w:val="24"/>
        </w:rPr>
        <w:t xml:space="preserve"> </w:t>
      </w:r>
      <w:r w:rsidRPr="001C713B">
        <w:rPr>
          <w:rFonts w:ascii="Montserrat" w:hAnsi="Montserrat"/>
          <w:bCs/>
          <w:sz w:val="24"/>
          <w:szCs w:val="24"/>
        </w:rPr>
        <w:t>mantenerte hidratado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No excederlas horas recomendadas de ayuno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No haber presentado síntomas respiratorios, diarrea o infección dental en los últimos 14 días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 xml:space="preserve">No haber ingerido </w:t>
      </w:r>
      <w:r w:rsidR="002C746B" w:rsidRPr="001C713B">
        <w:rPr>
          <w:rFonts w:ascii="Montserrat" w:hAnsi="Montserrat"/>
          <w:bCs/>
          <w:sz w:val="24"/>
          <w:szCs w:val="24"/>
        </w:rPr>
        <w:t xml:space="preserve">ninguno de los siguientes </w:t>
      </w:r>
      <w:r w:rsidRPr="001C713B">
        <w:rPr>
          <w:rFonts w:ascii="Montserrat" w:hAnsi="Montserrat"/>
          <w:bCs/>
          <w:sz w:val="24"/>
          <w:szCs w:val="24"/>
        </w:rPr>
        <w:t>medicamentos (antibióticos, antidiarreicos, analgésicos,</w:t>
      </w:r>
      <w:r w:rsidR="002C746B" w:rsidRPr="001C713B">
        <w:rPr>
          <w:rFonts w:ascii="Montserrat" w:hAnsi="Montserrat"/>
          <w:bCs/>
          <w:sz w:val="24"/>
          <w:szCs w:val="24"/>
        </w:rPr>
        <w:t xml:space="preserve"> </w:t>
      </w:r>
      <w:r w:rsidR="007F22CB" w:rsidRPr="001C713B">
        <w:rPr>
          <w:rFonts w:ascii="Montserrat" w:hAnsi="Montserrat"/>
          <w:bCs/>
          <w:sz w:val="24"/>
          <w:szCs w:val="24"/>
        </w:rPr>
        <w:t>etc</w:t>
      </w:r>
      <w:r w:rsidR="00425773">
        <w:rPr>
          <w:rFonts w:ascii="Montserrat" w:hAnsi="Montserrat"/>
          <w:bCs/>
          <w:sz w:val="24"/>
          <w:szCs w:val="24"/>
        </w:rPr>
        <w:t>.</w:t>
      </w:r>
      <w:r w:rsidRPr="001C713B">
        <w:rPr>
          <w:rFonts w:ascii="Montserrat" w:hAnsi="Montserrat"/>
          <w:bCs/>
          <w:sz w:val="24"/>
          <w:szCs w:val="24"/>
        </w:rPr>
        <w:t xml:space="preserve">) en los </w:t>
      </w:r>
      <w:r w:rsidR="007F22CB" w:rsidRPr="001C713B">
        <w:rPr>
          <w:rFonts w:ascii="Montserrat" w:hAnsi="Montserrat"/>
          <w:bCs/>
          <w:sz w:val="24"/>
          <w:szCs w:val="24"/>
        </w:rPr>
        <w:t>cinco días previos a la donación.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No haber estado en tratamiento de endodoncia, acupuntura o haberse hecho tatuajes o perforaciones en los últimos 12 meses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 xml:space="preserve">No haber sido </w:t>
      </w:r>
      <w:r w:rsidR="007F22CB" w:rsidRPr="001C713B">
        <w:rPr>
          <w:rFonts w:ascii="Montserrat" w:hAnsi="Montserrat"/>
          <w:bCs/>
          <w:sz w:val="24"/>
          <w:szCs w:val="24"/>
        </w:rPr>
        <w:t xml:space="preserve">intervenido quirúrgicamente </w:t>
      </w:r>
      <w:r w:rsidRPr="001C713B">
        <w:rPr>
          <w:rFonts w:ascii="Montserrat" w:hAnsi="Montserrat"/>
          <w:bCs/>
          <w:sz w:val="24"/>
          <w:szCs w:val="24"/>
        </w:rPr>
        <w:t>en los últimos seis meses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7F22CB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No haberse vacunado (cualquier vacuna) en los últimos 30 días</w:t>
      </w:r>
      <w:r w:rsidR="007F22CB" w:rsidRPr="001C713B">
        <w:rPr>
          <w:rFonts w:ascii="Montserrat" w:hAnsi="Montserrat"/>
          <w:bCs/>
          <w:sz w:val="24"/>
          <w:szCs w:val="24"/>
        </w:rPr>
        <w:t xml:space="preserve">. </w:t>
      </w:r>
    </w:p>
    <w:p w:rsidR="00883EEE" w:rsidRPr="001C713B" w:rsidRDefault="007F22CB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(aplican restricciones especiales para vacunas</w:t>
      </w:r>
      <w:r w:rsidR="004B7517" w:rsidRPr="001C713B">
        <w:rPr>
          <w:rFonts w:ascii="Montserrat" w:hAnsi="Montserrat"/>
          <w:bCs/>
          <w:sz w:val="24"/>
          <w:szCs w:val="24"/>
        </w:rPr>
        <w:t xml:space="preserve"> contra</w:t>
      </w:r>
      <w:r w:rsidRPr="001C713B">
        <w:rPr>
          <w:rFonts w:ascii="Montserrat" w:hAnsi="Montserrat"/>
          <w:bCs/>
          <w:sz w:val="24"/>
          <w:szCs w:val="24"/>
        </w:rPr>
        <w:t xml:space="preserve"> COVID-19)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No haber ingerido bebidas alcohólicas 72 horas previas a la donación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Si padeces hipertensión arterial y estás controlado</w:t>
      </w:r>
      <w:r w:rsidR="002C746B" w:rsidRPr="001C713B">
        <w:rPr>
          <w:rFonts w:ascii="Montserrat" w:hAnsi="Montserrat"/>
          <w:bCs/>
          <w:sz w:val="24"/>
          <w:szCs w:val="24"/>
        </w:rPr>
        <w:t>(a)</w:t>
      </w:r>
      <w:r w:rsidRPr="001C713B">
        <w:rPr>
          <w:rFonts w:ascii="Montserrat" w:hAnsi="Montserrat"/>
          <w:bCs/>
          <w:sz w:val="24"/>
          <w:szCs w:val="24"/>
        </w:rPr>
        <w:t>, puedes ser candidato</w:t>
      </w:r>
      <w:r w:rsidR="002C746B" w:rsidRPr="001C713B">
        <w:rPr>
          <w:rFonts w:ascii="Montserrat" w:hAnsi="Montserrat"/>
          <w:bCs/>
          <w:sz w:val="24"/>
          <w:szCs w:val="24"/>
        </w:rPr>
        <w:t>(a)</w:t>
      </w:r>
      <w:r w:rsidRPr="001C713B">
        <w:rPr>
          <w:rFonts w:ascii="Montserrat" w:hAnsi="Montserrat"/>
          <w:bCs/>
          <w:sz w:val="24"/>
          <w:szCs w:val="24"/>
        </w:rPr>
        <w:t xml:space="preserve"> a donación, sin necesidad de suspender el tratamiento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Pacientes con diabetes que utilizan insulina, no podrán donar</w:t>
      </w:r>
      <w:r w:rsidR="007F22CB" w:rsidRPr="001C713B">
        <w:rPr>
          <w:rFonts w:ascii="Montserrat" w:hAnsi="Montserrat"/>
          <w:bCs/>
          <w:sz w:val="24"/>
          <w:szCs w:val="24"/>
        </w:rPr>
        <w:t>.</w:t>
      </w:r>
    </w:p>
    <w:p w:rsidR="007F22CB" w:rsidRPr="001C713B" w:rsidRDefault="007F22CB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bCs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 xml:space="preserve">Disponer de al menos 3 horas para el proceso de donación. </w:t>
      </w:r>
    </w:p>
    <w:p w:rsidR="00883EEE" w:rsidRPr="001C713B" w:rsidRDefault="00883EEE" w:rsidP="00425773">
      <w:pPr>
        <w:pStyle w:val="Prrafodelista"/>
        <w:numPr>
          <w:ilvl w:val="0"/>
          <w:numId w:val="3"/>
        </w:numPr>
        <w:spacing w:after="0"/>
        <w:ind w:left="714" w:hanging="357"/>
        <w:jc w:val="both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bCs/>
          <w:sz w:val="24"/>
          <w:szCs w:val="24"/>
        </w:rPr>
        <w:t>El equipo de banco de sangre hará otras valoraciones, para identificar a los mejores candidatos.</w:t>
      </w:r>
    </w:p>
    <w:p w:rsidR="00550280" w:rsidRDefault="00550280" w:rsidP="00560F67">
      <w:pPr>
        <w:spacing w:line="360" w:lineRule="auto"/>
        <w:ind w:left="714"/>
        <w:rPr>
          <w:rFonts w:ascii="Montserrat" w:hAnsi="Montserrat"/>
          <w:b/>
          <w:bCs/>
          <w:sz w:val="24"/>
          <w:szCs w:val="24"/>
        </w:rPr>
      </w:pPr>
    </w:p>
    <w:p w:rsidR="00425773" w:rsidRDefault="00425773" w:rsidP="00560F67">
      <w:pPr>
        <w:spacing w:line="360" w:lineRule="auto"/>
        <w:ind w:left="714"/>
        <w:rPr>
          <w:rFonts w:ascii="Montserrat" w:hAnsi="Montserrat"/>
          <w:b/>
          <w:bCs/>
          <w:sz w:val="24"/>
          <w:szCs w:val="24"/>
        </w:rPr>
      </w:pPr>
    </w:p>
    <w:p w:rsidR="00425773" w:rsidRDefault="00425773" w:rsidP="00560F67">
      <w:pPr>
        <w:spacing w:line="360" w:lineRule="auto"/>
        <w:ind w:left="714"/>
        <w:rPr>
          <w:rFonts w:ascii="Montserrat" w:hAnsi="Montserrat"/>
          <w:b/>
          <w:bCs/>
          <w:sz w:val="24"/>
          <w:szCs w:val="24"/>
        </w:rPr>
      </w:pPr>
    </w:p>
    <w:p w:rsidR="00425773" w:rsidRPr="001C713B" w:rsidRDefault="00425773" w:rsidP="00560F67">
      <w:pPr>
        <w:spacing w:line="360" w:lineRule="auto"/>
        <w:ind w:left="714"/>
        <w:rPr>
          <w:rFonts w:ascii="Montserrat" w:hAnsi="Montserrat"/>
          <w:b/>
          <w:bCs/>
          <w:sz w:val="24"/>
          <w:szCs w:val="24"/>
        </w:rPr>
      </w:pPr>
    </w:p>
    <w:p w:rsidR="000A4B07" w:rsidRDefault="000A4B07" w:rsidP="00560F67">
      <w:pPr>
        <w:spacing w:line="360" w:lineRule="auto"/>
        <w:rPr>
          <w:rFonts w:ascii="Montserrat" w:hAnsi="Montserrat"/>
          <w:b/>
          <w:bCs/>
          <w:sz w:val="24"/>
          <w:szCs w:val="24"/>
        </w:rPr>
      </w:pPr>
    </w:p>
    <w:p w:rsidR="00550280" w:rsidRPr="001C713B" w:rsidRDefault="00550280" w:rsidP="00560F67">
      <w:pPr>
        <w:spacing w:line="360" w:lineRule="auto"/>
        <w:rPr>
          <w:rFonts w:ascii="Montserrat" w:hAnsi="Montserrat"/>
          <w:sz w:val="24"/>
          <w:szCs w:val="24"/>
        </w:rPr>
      </w:pPr>
      <w:bookmarkStart w:id="0" w:name="_GoBack"/>
      <w:bookmarkEnd w:id="0"/>
      <w:r w:rsidRPr="001C713B">
        <w:rPr>
          <w:rFonts w:ascii="Montserrat" w:hAnsi="Montserrat"/>
          <w:b/>
          <w:bCs/>
          <w:sz w:val="24"/>
          <w:szCs w:val="24"/>
        </w:rPr>
        <w:t xml:space="preserve">Toma en cuenta lo siguiente: </w:t>
      </w:r>
    </w:p>
    <w:p w:rsidR="00550280" w:rsidRPr="001C713B" w:rsidRDefault="00550280" w:rsidP="00560F67">
      <w:pPr>
        <w:pStyle w:val="Prrafodelista"/>
        <w:numPr>
          <w:ilvl w:val="0"/>
          <w:numId w:val="8"/>
        </w:numPr>
        <w:spacing w:line="360" w:lineRule="auto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sz w:val="24"/>
          <w:szCs w:val="24"/>
        </w:rPr>
        <w:t xml:space="preserve">Es necesario disponer de </w:t>
      </w:r>
      <w:r w:rsidRPr="001C713B">
        <w:rPr>
          <w:rFonts w:ascii="Montserrat" w:hAnsi="Montserrat"/>
          <w:b/>
          <w:bCs/>
          <w:sz w:val="24"/>
          <w:szCs w:val="24"/>
        </w:rPr>
        <w:t>al menos tres horas</w:t>
      </w:r>
      <w:r w:rsidRPr="001C713B">
        <w:rPr>
          <w:rFonts w:ascii="Montserrat" w:hAnsi="Montserrat"/>
          <w:sz w:val="24"/>
          <w:szCs w:val="24"/>
        </w:rPr>
        <w:t>, es el tiempo de duración aproximado del proceso de donación de sangre.</w:t>
      </w:r>
    </w:p>
    <w:p w:rsidR="00270CD0" w:rsidRPr="001C713B" w:rsidRDefault="00D26765" w:rsidP="00550280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sz w:val="24"/>
          <w:szCs w:val="24"/>
        </w:rPr>
        <w:t>Se recomienda presentarse aseado, con ropa cómoda y de manga corta.</w:t>
      </w:r>
    </w:p>
    <w:p w:rsidR="00550280" w:rsidRPr="001C713B" w:rsidRDefault="00550280" w:rsidP="00560F6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sz w:val="24"/>
          <w:szCs w:val="24"/>
        </w:rPr>
        <w:t xml:space="preserve"> Puedes portar abrigo que pueda ser retirado. </w:t>
      </w:r>
    </w:p>
    <w:p w:rsidR="00550280" w:rsidRPr="001C713B" w:rsidRDefault="00550280" w:rsidP="00560F6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sz w:val="24"/>
          <w:szCs w:val="24"/>
        </w:rPr>
        <w:t xml:space="preserve"> No se permite el paso a menores de edad ni acompañantes.</w:t>
      </w:r>
    </w:p>
    <w:p w:rsidR="00270CD0" w:rsidRPr="001C713B" w:rsidRDefault="00D26765" w:rsidP="00550280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sz w:val="24"/>
          <w:szCs w:val="24"/>
        </w:rPr>
        <w:t>Si así lo deseas, puedes retirarte en cualquier fase del proceso de donación.</w:t>
      </w:r>
    </w:p>
    <w:p w:rsidR="00550280" w:rsidRPr="001C713B" w:rsidRDefault="00D26765" w:rsidP="00560F6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b/>
          <w:bCs/>
          <w:sz w:val="24"/>
          <w:szCs w:val="24"/>
        </w:rPr>
        <w:t>Al término del procedimiento el personal de banco de sangre te otorgará una constancia, para poder comprobar tu donación.</w:t>
      </w:r>
      <w:r w:rsidRPr="001C713B">
        <w:rPr>
          <w:rFonts w:ascii="Montserrat" w:hAnsi="Montserrat"/>
          <w:sz w:val="24"/>
          <w:szCs w:val="24"/>
        </w:rPr>
        <w:t xml:space="preserve"> </w:t>
      </w:r>
    </w:p>
    <w:p w:rsidR="00550280" w:rsidRPr="001C713B" w:rsidRDefault="00550280" w:rsidP="00550280">
      <w:pPr>
        <w:spacing w:line="360" w:lineRule="auto"/>
        <w:ind w:left="360"/>
        <w:rPr>
          <w:rFonts w:ascii="Montserrat" w:hAnsi="Montserrat"/>
          <w:sz w:val="24"/>
          <w:szCs w:val="24"/>
        </w:rPr>
      </w:pPr>
    </w:p>
    <w:p w:rsidR="00550280" w:rsidRPr="001C713B" w:rsidRDefault="00D26765" w:rsidP="00550280">
      <w:pPr>
        <w:spacing w:line="360" w:lineRule="auto"/>
        <w:ind w:left="714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b/>
          <w:bCs/>
          <w:sz w:val="24"/>
          <w:szCs w:val="24"/>
          <w:u w:val="single"/>
        </w:rPr>
        <w:t xml:space="preserve">RECUERDA: </w:t>
      </w:r>
    </w:p>
    <w:p w:rsidR="00550280" w:rsidRPr="001C713B" w:rsidRDefault="00560F67" w:rsidP="008A6DDF">
      <w:pPr>
        <w:pStyle w:val="Prrafodelista"/>
        <w:spacing w:line="360" w:lineRule="auto"/>
        <w:jc w:val="both"/>
        <w:rPr>
          <w:rFonts w:ascii="Montserrat" w:hAnsi="Montserrat"/>
          <w:sz w:val="24"/>
          <w:szCs w:val="24"/>
        </w:rPr>
      </w:pPr>
      <w:r w:rsidRPr="001C713B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A7463" wp14:editId="3EC00243">
                <wp:simplePos x="0" y="0"/>
                <wp:positionH relativeFrom="column">
                  <wp:posOffset>520065</wp:posOffset>
                </wp:positionH>
                <wp:positionV relativeFrom="paragraph">
                  <wp:posOffset>2279650</wp:posOffset>
                </wp:positionV>
                <wp:extent cx="5172075" cy="2571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6B" w:rsidRPr="00425773" w:rsidRDefault="00510A6B" w:rsidP="00510A6B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</w:pPr>
                            <w:r w:rsidRPr="00425773">
                              <w:rPr>
                                <w:rFonts w:ascii="Montserrat" w:hAnsi="Montserrat" w:cs="Arial"/>
                                <w:b/>
                                <w:sz w:val="24"/>
                                <w:szCs w:val="18"/>
                              </w:rPr>
                              <w:t>DONAR SANGRE ES UN REGALO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74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.95pt;margin-top:179.5pt;width:407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" stroked="f">
                <v:textbox>
                  <w:txbxContent>
                    <w:p w:rsidR="00510A6B" w:rsidRPr="00425773" w:rsidRDefault="00510A6B" w:rsidP="00510A6B">
                      <w:pPr>
                        <w:jc w:val="center"/>
                        <w:rPr>
                          <w:rFonts w:ascii="Montserrat" w:hAnsi="Montserrat"/>
                          <w:sz w:val="24"/>
                          <w:szCs w:val="18"/>
                        </w:rPr>
                      </w:pPr>
                      <w:r w:rsidRPr="00425773">
                        <w:rPr>
                          <w:rFonts w:ascii="Montserrat" w:hAnsi="Montserrat" w:cs="Arial"/>
                          <w:b/>
                          <w:sz w:val="24"/>
                          <w:szCs w:val="18"/>
                        </w:rPr>
                        <w:t>DONAR SANGRE ES UN REGALO DE VIDA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280" w:rsidRPr="001C713B">
        <w:rPr>
          <w:rFonts w:ascii="Montserrat" w:hAnsi="Montserrat"/>
          <w:sz w:val="24"/>
          <w:szCs w:val="24"/>
        </w:rPr>
        <w:t xml:space="preserve">Acudir con identificación oficial </w:t>
      </w:r>
      <w:r w:rsidR="00550280" w:rsidRPr="001C713B">
        <w:rPr>
          <w:rFonts w:ascii="Montserrat" w:hAnsi="Montserrat"/>
          <w:b/>
          <w:bCs/>
          <w:sz w:val="24"/>
          <w:szCs w:val="24"/>
        </w:rPr>
        <w:t>con fotografía vigente</w:t>
      </w:r>
      <w:r w:rsidR="00550280" w:rsidRPr="001C713B">
        <w:rPr>
          <w:rFonts w:ascii="Montserrat" w:hAnsi="Montserrat"/>
          <w:sz w:val="24"/>
          <w:szCs w:val="24"/>
        </w:rPr>
        <w:t xml:space="preserve"> (INE, pasaporte, cédula profesional, licencia de conducir). Por norma es indispensable identificar al donante, si no cuentas con identificación oficial no podrás donar sangre</w:t>
      </w:r>
    </w:p>
    <w:sectPr w:rsidR="00550280" w:rsidRPr="001C713B" w:rsidSect="005B1FF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64" w:rsidRDefault="00B24064" w:rsidP="00646E58">
      <w:pPr>
        <w:spacing w:after="0" w:line="240" w:lineRule="auto"/>
      </w:pPr>
      <w:r>
        <w:separator/>
      </w:r>
    </w:p>
  </w:endnote>
  <w:endnote w:type="continuationSeparator" w:id="0">
    <w:p w:rsidR="00B24064" w:rsidRDefault="00B24064" w:rsidP="0064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58" w:rsidRPr="009873E7" w:rsidRDefault="00646E58" w:rsidP="00646E58">
    <w:pPr>
      <w:pStyle w:val="Prrafodelista"/>
      <w:ind w:left="0"/>
      <w:jc w:val="center"/>
      <w:rPr>
        <w:rFonts w:ascii="Arial" w:hAnsi="Arial" w:cs="Arial"/>
        <w:b/>
        <w:sz w:val="20"/>
        <w:szCs w:val="18"/>
      </w:rPr>
    </w:pPr>
  </w:p>
  <w:p w:rsidR="00550280" w:rsidRDefault="00550280">
    <w:pPr>
      <w:pStyle w:val="Piedepgina"/>
      <w:rPr>
        <w:lang w:val="en-US"/>
      </w:rPr>
    </w:pPr>
  </w:p>
  <w:p w:rsidR="00646E58" w:rsidRPr="00560F67" w:rsidRDefault="00550280">
    <w:pPr>
      <w:pStyle w:val="Piedepgina"/>
      <w:rPr>
        <w:lang w:val="en-US"/>
      </w:rPr>
    </w:pPr>
    <w:r w:rsidRPr="00560F67">
      <w:rPr>
        <w:lang w:val="en-US"/>
      </w:rPr>
      <w:t>F01-PR-SDP-02 REV 00 JUN</w:t>
    </w:r>
    <w:r>
      <w:rPr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64" w:rsidRDefault="00B24064" w:rsidP="00646E58">
      <w:pPr>
        <w:spacing w:after="0" w:line="240" w:lineRule="auto"/>
      </w:pPr>
      <w:r>
        <w:separator/>
      </w:r>
    </w:p>
  </w:footnote>
  <w:footnote w:type="continuationSeparator" w:id="0">
    <w:p w:rsidR="00B24064" w:rsidRDefault="00B24064" w:rsidP="0064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DC" w:rsidRDefault="00425773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2596515</wp:posOffset>
              </wp:positionH>
              <wp:positionV relativeFrom="paragraph">
                <wp:posOffset>-363855</wp:posOffset>
              </wp:positionV>
              <wp:extent cx="3733800" cy="942975"/>
              <wp:effectExtent l="0" t="0" r="0" b="952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46B" w:rsidRDefault="00425773" w:rsidP="00560F67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  <w:t>DIRECCIÓN MÉDICA</w:t>
                          </w:r>
                        </w:p>
                        <w:p w:rsidR="002C746B" w:rsidRDefault="00425773" w:rsidP="00560F67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  <w:t xml:space="preserve">SUBDIRECCIÓN DE SERVICIOS AUXILIARES </w:t>
                          </w:r>
                        </w:p>
                        <w:p w:rsidR="00425773" w:rsidRDefault="00425773" w:rsidP="00560F67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  <w:t>DE DIAGNÓSTICO Y SERVICIOS PARAMÉDICOS</w:t>
                          </w:r>
                        </w:p>
                        <w:p w:rsidR="00D816DC" w:rsidRPr="00510A6B" w:rsidRDefault="00425773" w:rsidP="00560F67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  <w:t xml:space="preserve">JEFATURA DE </w:t>
                          </w:r>
                          <w:r w:rsidRPr="00510A6B">
                            <w:rPr>
                              <w:rFonts w:ascii="Montserrat" w:hAnsi="Montserrat"/>
                              <w:b/>
                              <w:color w:val="7F7F7F" w:themeColor="text1" w:themeTint="80"/>
                            </w:rPr>
                            <w:t>BANCO DE SANGRE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.45pt;margin-top:-28.65pt;width:294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" stroked="f">
              <v:textbox>
                <w:txbxContent>
                  <w:p w:rsidR="002C746B" w:rsidRDefault="00425773" w:rsidP="00560F67">
                    <w:pPr>
                      <w:spacing w:after="0"/>
                      <w:jc w:val="right"/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</w:pPr>
                    <w:r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  <w:t>DIRECCIÓN MÉDICA</w:t>
                    </w:r>
                  </w:p>
                  <w:p w:rsidR="002C746B" w:rsidRDefault="00425773" w:rsidP="00560F67">
                    <w:pPr>
                      <w:spacing w:after="0"/>
                      <w:jc w:val="right"/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</w:pPr>
                    <w:r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  <w:t xml:space="preserve">SUBDIRECCIÓN DE SERVICIOS AUXILIARES </w:t>
                    </w:r>
                  </w:p>
                  <w:p w:rsidR="00425773" w:rsidRDefault="00425773" w:rsidP="00560F67">
                    <w:pPr>
                      <w:spacing w:after="0"/>
                      <w:jc w:val="right"/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</w:pPr>
                    <w:r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  <w:t>DE DIAGNÓSTICO Y SERVICIOS PARAMÉDICOS</w:t>
                    </w:r>
                  </w:p>
                  <w:p w:rsidR="00D816DC" w:rsidRPr="00510A6B" w:rsidRDefault="00425773" w:rsidP="00560F67">
                    <w:pPr>
                      <w:spacing w:after="0"/>
                      <w:jc w:val="right"/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</w:pPr>
                    <w:r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  <w:t xml:space="preserve">JEFATURA DE </w:t>
                    </w:r>
                    <w:r w:rsidRPr="00510A6B">
                      <w:rPr>
                        <w:rFonts w:ascii="Montserrat" w:hAnsi="Montserrat"/>
                        <w:b/>
                        <w:color w:val="7F7F7F" w:themeColor="text1" w:themeTint="80"/>
                      </w:rPr>
                      <w:t>BANCO DE SANGRE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816DC"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2628900" cy="438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A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688"/>
    <w:multiLevelType w:val="hybridMultilevel"/>
    <w:tmpl w:val="77CC5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D77"/>
    <w:multiLevelType w:val="hybridMultilevel"/>
    <w:tmpl w:val="2012ADCA"/>
    <w:lvl w:ilvl="0" w:tplc="AED23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A1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29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A4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F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83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A0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C12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4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56289A"/>
    <w:multiLevelType w:val="hybridMultilevel"/>
    <w:tmpl w:val="95149014"/>
    <w:lvl w:ilvl="0" w:tplc="C1962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40F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EAC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6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66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28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44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CC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45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B85050"/>
    <w:multiLevelType w:val="hybridMultilevel"/>
    <w:tmpl w:val="C5A4C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5DDE"/>
    <w:multiLevelType w:val="hybridMultilevel"/>
    <w:tmpl w:val="8746040E"/>
    <w:lvl w:ilvl="0" w:tplc="D96A4C02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0284"/>
    <w:multiLevelType w:val="hybridMultilevel"/>
    <w:tmpl w:val="6BBED902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970198C"/>
    <w:multiLevelType w:val="hybridMultilevel"/>
    <w:tmpl w:val="7E782E32"/>
    <w:lvl w:ilvl="0" w:tplc="932A4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E7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0F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44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23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8A8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66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02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6D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60116"/>
    <w:multiLevelType w:val="hybridMultilevel"/>
    <w:tmpl w:val="D8B63C16"/>
    <w:lvl w:ilvl="0" w:tplc="54CA444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E"/>
    <w:rsid w:val="000A4B07"/>
    <w:rsid w:val="001552B1"/>
    <w:rsid w:val="001C713B"/>
    <w:rsid w:val="001E6CD6"/>
    <w:rsid w:val="0022590D"/>
    <w:rsid w:val="00270CD0"/>
    <w:rsid w:val="002C746B"/>
    <w:rsid w:val="003123B7"/>
    <w:rsid w:val="00425773"/>
    <w:rsid w:val="004B7517"/>
    <w:rsid w:val="00510A6B"/>
    <w:rsid w:val="00543AC6"/>
    <w:rsid w:val="00550280"/>
    <w:rsid w:val="00560F67"/>
    <w:rsid w:val="00563917"/>
    <w:rsid w:val="00574B46"/>
    <w:rsid w:val="005B1FF5"/>
    <w:rsid w:val="00646E58"/>
    <w:rsid w:val="007F22CB"/>
    <w:rsid w:val="00883EEE"/>
    <w:rsid w:val="008A6DDF"/>
    <w:rsid w:val="009C6EC6"/>
    <w:rsid w:val="00A45DA5"/>
    <w:rsid w:val="00B24064"/>
    <w:rsid w:val="00BF1C60"/>
    <w:rsid w:val="00C12B88"/>
    <w:rsid w:val="00D26765"/>
    <w:rsid w:val="00D64F38"/>
    <w:rsid w:val="00D816DC"/>
    <w:rsid w:val="00EC0261"/>
    <w:rsid w:val="00F5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9EB76"/>
  <w15:docId w15:val="{8264B0E3-0AD7-4BA7-BE2D-B5B7F4EA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E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4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E58"/>
  </w:style>
  <w:style w:type="paragraph" w:styleId="Piedepgina">
    <w:name w:val="footer"/>
    <w:basedOn w:val="Normal"/>
    <w:link w:val="PiedepginaCar"/>
    <w:uiPriority w:val="99"/>
    <w:unhideWhenUsed/>
    <w:rsid w:val="0064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E58"/>
  </w:style>
  <w:style w:type="paragraph" w:styleId="Textodeglobo">
    <w:name w:val="Balloon Text"/>
    <w:basedOn w:val="Normal"/>
    <w:link w:val="TextodegloboCar"/>
    <w:uiPriority w:val="99"/>
    <w:semiHidden/>
    <w:unhideWhenUsed/>
    <w:rsid w:val="0055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3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5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9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0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5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Grevic -</dc:creator>
  <cp:lastModifiedBy>robperez@inr.gob.mx</cp:lastModifiedBy>
  <cp:revision>4</cp:revision>
  <dcterms:created xsi:type="dcterms:W3CDTF">2022-06-27T23:18:00Z</dcterms:created>
  <dcterms:modified xsi:type="dcterms:W3CDTF">2022-06-27T23:19:00Z</dcterms:modified>
</cp:coreProperties>
</file>